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14A4E8B0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#11</w:t>
      </w:r>
      <w:r w:rsidR="00C40FA7">
        <w:rPr>
          <w:lang w:val="de-DE"/>
        </w:rPr>
        <w:t>7</w:t>
      </w:r>
      <w:r>
        <w:rPr>
          <w:lang w:val="de-DE"/>
        </w:rPr>
        <w:t>e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96580D" w:rsidRPr="0096580D">
        <w:rPr>
          <w:sz w:val="32"/>
          <w:szCs w:val="32"/>
          <w:lang w:val="de-DE"/>
        </w:rPr>
        <w:t>R2-2203439</w:t>
      </w:r>
    </w:p>
    <w:p w14:paraId="5C6CAD41" w14:textId="77777777" w:rsidR="00924DAF" w:rsidRDefault="00C40FA7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 w:rsidRPr="00C40FA7">
        <w:rPr>
          <w:rFonts w:cs="Arial"/>
          <w:szCs w:val="24"/>
        </w:rPr>
        <w:t>Electronic meeting, February 21 – March 03, 2022</w:t>
      </w:r>
      <w:r w:rsidR="009F5A69">
        <w:rPr>
          <w:rFonts w:cs="Arial"/>
          <w:bCs/>
          <w:noProof/>
          <w:szCs w:val="24"/>
          <w:lang w:eastAsia="ko-KR"/>
        </w:rPr>
        <w:t xml:space="preserve">   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</w:p>
    <w:p w14:paraId="0B9CA2F7" w14:textId="43F300A6" w:rsidR="00E90E49" w:rsidRPr="00CE0424" w:rsidRDefault="00FB7C1F" w:rsidP="009F5A69">
      <w:pPr>
        <w:pStyle w:val="3GPPHeader"/>
      </w:pPr>
      <w:r>
        <w:tab/>
      </w:r>
    </w:p>
    <w:p w14:paraId="7CE64FCB" w14:textId="19C7167D" w:rsidR="00E90E49" w:rsidRPr="00924DAF" w:rsidRDefault="00E90E49" w:rsidP="00311702">
      <w:pPr>
        <w:pStyle w:val="3GPPHeader"/>
        <w:rPr>
          <w:sz w:val="22"/>
          <w:szCs w:val="22"/>
          <w:lang w:val="en-US"/>
        </w:rPr>
      </w:pPr>
      <w:r w:rsidRPr="00DE4465">
        <w:rPr>
          <w:sz w:val="22"/>
          <w:szCs w:val="22"/>
          <w:lang w:val="en-US"/>
        </w:rPr>
        <w:t>Agenda Item:</w:t>
      </w:r>
      <w:r w:rsidRPr="00DE4465">
        <w:rPr>
          <w:sz w:val="22"/>
          <w:szCs w:val="22"/>
          <w:lang w:val="en-US"/>
        </w:rPr>
        <w:tab/>
      </w:r>
      <w:r w:rsidR="00BE5DCE">
        <w:rPr>
          <w:sz w:val="22"/>
          <w:szCs w:val="22"/>
          <w:lang w:val="en-US"/>
        </w:rPr>
        <w:t>6</w:t>
      </w:r>
      <w:r w:rsidR="008548BB" w:rsidRPr="00DE4465">
        <w:rPr>
          <w:sz w:val="22"/>
          <w:szCs w:val="22"/>
          <w:lang w:val="en-US"/>
        </w:rPr>
        <w:t>.</w:t>
      </w:r>
      <w:r w:rsidR="00BE5DCE">
        <w:rPr>
          <w:sz w:val="22"/>
          <w:szCs w:val="22"/>
          <w:lang w:val="en-US"/>
        </w:rPr>
        <w:t>1.</w:t>
      </w:r>
      <w:r w:rsidR="00DE4465" w:rsidRPr="00DE4465">
        <w:rPr>
          <w:sz w:val="22"/>
          <w:szCs w:val="22"/>
          <w:lang w:val="en-US"/>
        </w:rPr>
        <w:t>4</w:t>
      </w:r>
      <w:r w:rsidR="008548BB" w:rsidRPr="00DE4465">
        <w:rPr>
          <w:sz w:val="22"/>
          <w:szCs w:val="22"/>
          <w:lang w:val="en-US"/>
        </w:rPr>
        <w:t>.</w:t>
      </w:r>
      <w:r w:rsidR="00DE4465" w:rsidRPr="00DE4465">
        <w:rPr>
          <w:sz w:val="22"/>
          <w:szCs w:val="22"/>
          <w:lang w:val="en-US"/>
        </w:rPr>
        <w:t>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786F8E28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121C0">
        <w:rPr>
          <w:sz w:val="22"/>
          <w:szCs w:val="22"/>
        </w:rPr>
        <w:t xml:space="preserve">UL </w:t>
      </w:r>
      <w:r w:rsidR="00F22F0C" w:rsidRPr="00F22F0C">
        <w:rPr>
          <w:sz w:val="22"/>
          <w:szCs w:val="22"/>
        </w:rPr>
        <w:t>RRC segmentation capability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31686A1E" w:rsidR="00BF2EAD" w:rsidRDefault="008B6400" w:rsidP="00C801A7">
      <w:pPr>
        <w:pStyle w:val="BodyText"/>
      </w:pPr>
      <w:bookmarkStart w:id="0" w:name="_Ref178064866"/>
      <w:r>
        <w:t xml:space="preserve">According to TS 38.331 and TS 36.331, there is no UE capability to indicate the support of </w:t>
      </w:r>
      <w:r w:rsidR="008121C0">
        <w:t xml:space="preserve">UL </w:t>
      </w:r>
      <w:r>
        <w:t>RRC segmentation. This document discuss</w:t>
      </w:r>
      <w:r w:rsidR="00717A36">
        <w:t>es</w:t>
      </w:r>
      <w:r>
        <w:t xml:space="preserve"> the issues related to the lack of this capability and way forward</w:t>
      </w:r>
      <w:r w:rsidR="00715419">
        <w:t>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530BDF8B" w14:textId="129C5055" w:rsidR="000C5FD2" w:rsidRDefault="004941F1" w:rsidP="00E22692">
      <w:pPr>
        <w:pStyle w:val="BodyText"/>
      </w:pPr>
      <w:r>
        <w:t>The n</w:t>
      </w:r>
      <w:r w:rsidR="000C5FD2">
        <w:t xml:space="preserve">etwork can retrieve NR related capabilities </w:t>
      </w:r>
      <w:r w:rsidR="006526A3">
        <w:t xml:space="preserve">(including EN-DC) </w:t>
      </w:r>
      <w:r w:rsidR="000C5FD2">
        <w:t>in different manners:</w:t>
      </w:r>
    </w:p>
    <w:p w14:paraId="71BF8B14" w14:textId="07B858AB" w:rsidR="000C5FD2" w:rsidRDefault="000C5FD2" w:rsidP="00E22692">
      <w:pPr>
        <w:pStyle w:val="BodyText"/>
      </w:pPr>
      <w:r>
        <w:t>1-step</w:t>
      </w:r>
    </w:p>
    <w:p w14:paraId="04C5FB67" w14:textId="15F453F3" w:rsidR="000C5FD2" w:rsidRDefault="00A01198" w:rsidP="000C5FD2">
      <w:pPr>
        <w:pStyle w:val="BodyText"/>
        <w:numPr>
          <w:ilvl w:val="0"/>
          <w:numId w:val="17"/>
        </w:numPr>
      </w:pPr>
      <w:r>
        <w:t>s</w:t>
      </w:r>
      <w:r w:rsidR="000C5FD2">
        <w:t xml:space="preserve">ending </w:t>
      </w:r>
      <w:r w:rsidR="000C5FD2" w:rsidRPr="000C5FD2">
        <w:rPr>
          <w:i/>
          <w:iCs/>
        </w:rPr>
        <w:t>UECapabilityEnquiry</w:t>
      </w:r>
      <w:r w:rsidR="000C5FD2" w:rsidRPr="000C5FD2">
        <w:t xml:space="preserve"> </w:t>
      </w:r>
      <w:r w:rsidR="00120C7A">
        <w:t>including</w:t>
      </w:r>
      <w:r w:rsidR="000C5FD2">
        <w:t xml:space="preserve"> </w:t>
      </w:r>
      <w:r w:rsidR="000C5FD2" w:rsidRPr="000C5FD2">
        <w:rPr>
          <w:i/>
          <w:iCs/>
        </w:rPr>
        <w:t>RAT-Type</w:t>
      </w:r>
      <w:r w:rsidR="000C5FD2">
        <w:rPr>
          <w:i/>
          <w:iCs/>
        </w:rPr>
        <w:t xml:space="preserve"> </w:t>
      </w:r>
      <w:r w:rsidR="00120C7A">
        <w:t>for</w:t>
      </w:r>
      <w:r w:rsidR="000C5FD2">
        <w:t xml:space="preserve"> </w:t>
      </w:r>
      <w:r w:rsidR="000C5FD2" w:rsidRPr="000C5FD2">
        <w:rPr>
          <w:i/>
          <w:iCs/>
        </w:rPr>
        <w:t>nr</w:t>
      </w:r>
      <w:r w:rsidR="000C5FD2" w:rsidRPr="000C5FD2">
        <w:t xml:space="preserve">, </w:t>
      </w:r>
      <w:r w:rsidR="000C5FD2" w:rsidRPr="000C5FD2">
        <w:rPr>
          <w:i/>
          <w:iCs/>
        </w:rPr>
        <w:t>eutra-nr</w:t>
      </w:r>
      <w:r w:rsidR="000C5FD2" w:rsidRPr="000C5FD2">
        <w:t xml:space="preserve">, </w:t>
      </w:r>
      <w:r w:rsidR="000C5FD2" w:rsidRPr="000C5FD2">
        <w:rPr>
          <w:i/>
          <w:iCs/>
        </w:rPr>
        <w:t>eutra</w:t>
      </w:r>
      <w:r w:rsidR="000C5FD2">
        <w:t>;</w:t>
      </w:r>
    </w:p>
    <w:p w14:paraId="4D6BAFF0" w14:textId="7EDF4632" w:rsidR="000C5FD2" w:rsidRDefault="000C5FD2" w:rsidP="00E22692">
      <w:pPr>
        <w:pStyle w:val="BodyText"/>
      </w:pPr>
    </w:p>
    <w:p w14:paraId="296DAD35" w14:textId="37D876CC" w:rsidR="000C5FD2" w:rsidRDefault="000C5FD2" w:rsidP="000C5FD2">
      <w:pPr>
        <w:pStyle w:val="BodyText"/>
      </w:pPr>
      <w:r>
        <w:t>2-step</w:t>
      </w:r>
    </w:p>
    <w:p w14:paraId="7887304D" w14:textId="69E65838" w:rsidR="00120C7A" w:rsidRDefault="00A01198" w:rsidP="000C5FD2">
      <w:pPr>
        <w:pStyle w:val="BodyText"/>
        <w:numPr>
          <w:ilvl w:val="0"/>
          <w:numId w:val="17"/>
        </w:numPr>
      </w:pPr>
      <w:r>
        <w:t>f</w:t>
      </w:r>
      <w:r w:rsidR="000C5FD2">
        <w:t xml:space="preserve">irst sending </w:t>
      </w:r>
      <w:r w:rsidR="000C5FD2" w:rsidRPr="000C5FD2">
        <w:rPr>
          <w:i/>
          <w:iCs/>
        </w:rPr>
        <w:t>UECapabilityEnquiry</w:t>
      </w:r>
      <w:r w:rsidR="000C5FD2" w:rsidRPr="000C5FD2">
        <w:t xml:space="preserve"> </w:t>
      </w:r>
      <w:r w:rsidR="00120C7A">
        <w:t>including</w:t>
      </w:r>
      <w:r w:rsidR="00120C7A" w:rsidRPr="000C5FD2">
        <w:rPr>
          <w:i/>
          <w:iCs/>
        </w:rPr>
        <w:t xml:space="preserve"> </w:t>
      </w:r>
      <w:r w:rsidR="000C5FD2" w:rsidRPr="000C5FD2">
        <w:rPr>
          <w:i/>
          <w:iCs/>
        </w:rPr>
        <w:t>RAT-Type</w:t>
      </w:r>
      <w:r w:rsidR="000C5FD2">
        <w:rPr>
          <w:i/>
          <w:iCs/>
        </w:rPr>
        <w:t xml:space="preserve"> </w:t>
      </w:r>
      <w:r w:rsidR="00120C7A">
        <w:t>for</w:t>
      </w:r>
      <w:r w:rsidR="000C5FD2">
        <w:t xml:space="preserve"> </w:t>
      </w:r>
      <w:r w:rsidR="000C5FD2" w:rsidRPr="000C5FD2">
        <w:rPr>
          <w:i/>
          <w:iCs/>
        </w:rPr>
        <w:t>nr</w:t>
      </w:r>
      <w:r>
        <w:rPr>
          <w:i/>
          <w:iCs/>
        </w:rPr>
        <w:t xml:space="preserve"> </w:t>
      </w:r>
      <w:r>
        <w:t>(in case the node requesting it is a gNB)</w:t>
      </w:r>
      <w:r w:rsidR="00120C7A">
        <w:t>;</w:t>
      </w:r>
    </w:p>
    <w:p w14:paraId="6F9AA06B" w14:textId="3A68567C" w:rsidR="000C5FD2" w:rsidRDefault="00A01198" w:rsidP="000C5FD2">
      <w:pPr>
        <w:pStyle w:val="BodyText"/>
        <w:numPr>
          <w:ilvl w:val="0"/>
          <w:numId w:val="17"/>
        </w:numPr>
      </w:pPr>
      <w:r>
        <w:t>t</w:t>
      </w:r>
      <w:r w:rsidR="00120C7A">
        <w:t>he</w:t>
      </w:r>
      <w:r>
        <w:t>n</w:t>
      </w:r>
      <w:r w:rsidR="00120C7A">
        <w:t xml:space="preserve"> sending </w:t>
      </w:r>
      <w:r w:rsidR="00120C7A" w:rsidRPr="000C5FD2">
        <w:rPr>
          <w:i/>
          <w:iCs/>
        </w:rPr>
        <w:t>UECapabilityEnquiry</w:t>
      </w:r>
      <w:r w:rsidR="00120C7A" w:rsidRPr="000C5FD2">
        <w:t xml:space="preserve"> </w:t>
      </w:r>
      <w:r w:rsidR="00120C7A">
        <w:t xml:space="preserve">including </w:t>
      </w:r>
      <w:r w:rsidR="00120C7A" w:rsidRPr="000C5FD2">
        <w:rPr>
          <w:i/>
          <w:iCs/>
        </w:rPr>
        <w:t>RAT-Type</w:t>
      </w:r>
      <w:r w:rsidR="00120C7A">
        <w:rPr>
          <w:i/>
          <w:iCs/>
        </w:rPr>
        <w:t xml:space="preserve"> </w:t>
      </w:r>
      <w:r w:rsidR="00120C7A">
        <w:t>for</w:t>
      </w:r>
      <w:r w:rsidR="000C5FD2" w:rsidRPr="000C5FD2">
        <w:t xml:space="preserve"> </w:t>
      </w:r>
      <w:r w:rsidR="000C5FD2" w:rsidRPr="000C5FD2">
        <w:rPr>
          <w:i/>
          <w:iCs/>
        </w:rPr>
        <w:t>eutra-nr</w:t>
      </w:r>
      <w:r w:rsidR="000C5FD2" w:rsidRPr="000C5FD2">
        <w:t xml:space="preserve">, </w:t>
      </w:r>
      <w:r w:rsidR="000C5FD2" w:rsidRPr="000C5FD2">
        <w:rPr>
          <w:i/>
          <w:iCs/>
        </w:rPr>
        <w:t>eutra</w:t>
      </w:r>
      <w:r w:rsidR="000C5FD2">
        <w:t>;</w:t>
      </w:r>
    </w:p>
    <w:p w14:paraId="4FCA94C2" w14:textId="4FA665A8" w:rsidR="00A01198" w:rsidRDefault="00A01198" w:rsidP="0026075B">
      <w:pPr>
        <w:pStyle w:val="BodyText"/>
        <w:ind w:left="720"/>
      </w:pPr>
      <w:r>
        <w:t>or</w:t>
      </w:r>
    </w:p>
    <w:p w14:paraId="5C15CD34" w14:textId="635CF925" w:rsidR="00A01198" w:rsidRDefault="00A01198" w:rsidP="00A01198">
      <w:pPr>
        <w:pStyle w:val="BodyText"/>
        <w:numPr>
          <w:ilvl w:val="0"/>
          <w:numId w:val="17"/>
        </w:numPr>
      </w:pPr>
      <w:r>
        <w:t xml:space="preserve">first sending </w:t>
      </w:r>
      <w:r w:rsidRPr="000C5FD2">
        <w:rPr>
          <w:i/>
          <w:iCs/>
        </w:rPr>
        <w:t>UECapabilityEnquiry</w:t>
      </w:r>
      <w:r w:rsidRPr="000C5FD2">
        <w:t xml:space="preserve"> </w:t>
      </w:r>
      <w:r>
        <w:t>including</w:t>
      </w:r>
      <w:r w:rsidRPr="000C5FD2">
        <w:rPr>
          <w:i/>
          <w:iCs/>
        </w:rPr>
        <w:t xml:space="preserve"> RAT-Type</w:t>
      </w:r>
      <w:r>
        <w:rPr>
          <w:i/>
          <w:iCs/>
        </w:rPr>
        <w:t xml:space="preserve"> </w:t>
      </w:r>
      <w:r>
        <w:t xml:space="preserve">for </w:t>
      </w:r>
      <w:r w:rsidR="00F26FB8" w:rsidRPr="000C5FD2">
        <w:rPr>
          <w:i/>
          <w:iCs/>
        </w:rPr>
        <w:t xml:space="preserve">eutra </w:t>
      </w:r>
      <w:r>
        <w:t>(in case the node requesting it is a</w:t>
      </w:r>
      <w:r w:rsidR="00F26FB8">
        <w:t>n</w:t>
      </w:r>
      <w:r>
        <w:t xml:space="preserve"> eNB);</w:t>
      </w:r>
    </w:p>
    <w:p w14:paraId="3D96BB2B" w14:textId="201338B7" w:rsidR="00A01198" w:rsidRDefault="00A01198" w:rsidP="00B5059B">
      <w:pPr>
        <w:pStyle w:val="BodyText"/>
        <w:numPr>
          <w:ilvl w:val="0"/>
          <w:numId w:val="17"/>
        </w:numPr>
      </w:pPr>
      <w:r>
        <w:t xml:space="preserve">then sending </w:t>
      </w:r>
      <w:r w:rsidRPr="000C5FD2">
        <w:rPr>
          <w:i/>
          <w:iCs/>
        </w:rPr>
        <w:t>UECapabilityEnquiry</w:t>
      </w:r>
      <w:r w:rsidRPr="000C5FD2">
        <w:t xml:space="preserve"> </w:t>
      </w:r>
      <w:r>
        <w:t xml:space="preserve">including </w:t>
      </w:r>
      <w:r w:rsidRPr="000C5FD2">
        <w:rPr>
          <w:i/>
          <w:iCs/>
        </w:rPr>
        <w:t>RAT-Type</w:t>
      </w:r>
      <w:r>
        <w:rPr>
          <w:i/>
          <w:iCs/>
        </w:rPr>
        <w:t xml:space="preserve"> </w:t>
      </w:r>
      <w:r>
        <w:t>for</w:t>
      </w:r>
      <w:r w:rsidRPr="000C5FD2">
        <w:t xml:space="preserve"> </w:t>
      </w:r>
      <w:r w:rsidRPr="000C5FD2">
        <w:rPr>
          <w:i/>
          <w:iCs/>
        </w:rPr>
        <w:t>eutra-nr</w:t>
      </w:r>
      <w:r w:rsidRPr="000C5FD2">
        <w:t xml:space="preserve">, </w:t>
      </w:r>
      <w:r w:rsidR="00F26FB8" w:rsidRPr="000C5FD2">
        <w:rPr>
          <w:i/>
          <w:iCs/>
        </w:rPr>
        <w:t>nr</w:t>
      </w:r>
      <w:r>
        <w:t>;</w:t>
      </w:r>
    </w:p>
    <w:p w14:paraId="5694E6F8" w14:textId="74FFE39D" w:rsidR="000C5FD2" w:rsidRDefault="000C5FD2" w:rsidP="00E22692">
      <w:pPr>
        <w:pStyle w:val="BodyText"/>
      </w:pPr>
    </w:p>
    <w:p w14:paraId="182E825C" w14:textId="39FE0E63" w:rsidR="000C5FD2" w:rsidRDefault="000C5FD2" w:rsidP="000C5FD2">
      <w:pPr>
        <w:pStyle w:val="BodyText"/>
      </w:pPr>
      <w:r>
        <w:t>3-step</w:t>
      </w:r>
    </w:p>
    <w:p w14:paraId="718C2894" w14:textId="77777777" w:rsidR="00365A2F" w:rsidRDefault="00365A2F" w:rsidP="00365A2F">
      <w:pPr>
        <w:pStyle w:val="BodyText"/>
        <w:numPr>
          <w:ilvl w:val="0"/>
          <w:numId w:val="17"/>
        </w:numPr>
      </w:pPr>
      <w:r>
        <w:t xml:space="preserve">first sending </w:t>
      </w:r>
      <w:r w:rsidRPr="000C5FD2">
        <w:rPr>
          <w:i/>
          <w:iCs/>
        </w:rPr>
        <w:t>UECapabilityEnquiry</w:t>
      </w:r>
      <w:r w:rsidRPr="000C5FD2">
        <w:t xml:space="preserve"> </w:t>
      </w:r>
      <w:r>
        <w:t>including</w:t>
      </w:r>
      <w:r w:rsidRPr="000C5FD2">
        <w:rPr>
          <w:i/>
          <w:iCs/>
        </w:rPr>
        <w:t xml:space="preserve"> RAT-Type</w:t>
      </w:r>
      <w:r>
        <w:rPr>
          <w:i/>
          <w:iCs/>
        </w:rPr>
        <w:t xml:space="preserve"> </w:t>
      </w:r>
      <w:r>
        <w:t xml:space="preserve">for </w:t>
      </w:r>
      <w:r w:rsidRPr="000C5FD2">
        <w:rPr>
          <w:i/>
          <w:iCs/>
        </w:rPr>
        <w:t>nr</w:t>
      </w:r>
      <w:r>
        <w:rPr>
          <w:i/>
          <w:iCs/>
        </w:rPr>
        <w:t xml:space="preserve"> </w:t>
      </w:r>
      <w:r>
        <w:t>(in case the node requesting it is a gNB);</w:t>
      </w:r>
    </w:p>
    <w:p w14:paraId="28FD9D3E" w14:textId="725C06BB" w:rsidR="00365A2F" w:rsidRDefault="00365A2F" w:rsidP="00365A2F">
      <w:pPr>
        <w:pStyle w:val="BodyText"/>
        <w:numPr>
          <w:ilvl w:val="0"/>
          <w:numId w:val="17"/>
        </w:numPr>
      </w:pPr>
      <w:r>
        <w:t xml:space="preserve">then sending </w:t>
      </w:r>
      <w:r w:rsidRPr="000C5FD2">
        <w:rPr>
          <w:i/>
          <w:iCs/>
        </w:rPr>
        <w:t>UECapabilityEnquiry</w:t>
      </w:r>
      <w:r w:rsidRPr="000C5FD2">
        <w:t xml:space="preserve"> </w:t>
      </w:r>
      <w:r>
        <w:t xml:space="preserve">including </w:t>
      </w:r>
      <w:r w:rsidRPr="000C5FD2">
        <w:rPr>
          <w:i/>
          <w:iCs/>
        </w:rPr>
        <w:t>RAT-Type</w:t>
      </w:r>
      <w:r>
        <w:rPr>
          <w:i/>
          <w:iCs/>
        </w:rPr>
        <w:t xml:space="preserve"> </w:t>
      </w:r>
      <w:r>
        <w:t>for</w:t>
      </w:r>
      <w:r w:rsidRPr="000C5FD2">
        <w:t xml:space="preserve"> </w:t>
      </w:r>
      <w:r w:rsidRPr="000C5FD2">
        <w:rPr>
          <w:i/>
          <w:iCs/>
        </w:rPr>
        <w:t>eutra</w:t>
      </w:r>
      <w:r w:rsidR="002D6883">
        <w:rPr>
          <w:i/>
          <w:iCs/>
        </w:rPr>
        <w:t xml:space="preserve"> </w:t>
      </w:r>
      <w:r w:rsidR="002D6883" w:rsidRPr="002D6883">
        <w:t>(</w:t>
      </w:r>
      <w:r w:rsidR="002D6883">
        <w:t xml:space="preserve">or </w:t>
      </w:r>
      <w:r w:rsidR="001B4F42" w:rsidRPr="000C5FD2">
        <w:rPr>
          <w:i/>
          <w:iCs/>
        </w:rPr>
        <w:t>eutra-nr</w:t>
      </w:r>
      <w:r w:rsidR="002D6883" w:rsidRPr="002D6883">
        <w:t>)</w:t>
      </w:r>
      <w:r>
        <w:t>;</w:t>
      </w:r>
    </w:p>
    <w:p w14:paraId="766B219E" w14:textId="30523EBE" w:rsidR="009760AB" w:rsidRDefault="009760AB" w:rsidP="009760AB">
      <w:pPr>
        <w:pStyle w:val="BodyText"/>
        <w:numPr>
          <w:ilvl w:val="0"/>
          <w:numId w:val="17"/>
        </w:numPr>
      </w:pPr>
      <w:r>
        <w:t xml:space="preserve">then sending </w:t>
      </w:r>
      <w:r w:rsidRPr="000C5FD2">
        <w:rPr>
          <w:i/>
          <w:iCs/>
        </w:rPr>
        <w:t>UECapabilityEnquiry</w:t>
      </w:r>
      <w:r w:rsidRPr="000C5FD2">
        <w:t xml:space="preserve"> </w:t>
      </w:r>
      <w:r>
        <w:t xml:space="preserve">including </w:t>
      </w:r>
      <w:r w:rsidRPr="000C5FD2">
        <w:rPr>
          <w:i/>
          <w:iCs/>
        </w:rPr>
        <w:t>RAT-Type</w:t>
      </w:r>
      <w:r>
        <w:rPr>
          <w:i/>
          <w:iCs/>
        </w:rPr>
        <w:t xml:space="preserve"> </w:t>
      </w:r>
      <w:r>
        <w:t>for</w:t>
      </w:r>
      <w:r w:rsidRPr="000C5FD2">
        <w:t xml:space="preserve"> </w:t>
      </w:r>
      <w:r w:rsidRPr="000C5FD2">
        <w:rPr>
          <w:i/>
          <w:iCs/>
        </w:rPr>
        <w:t>eutra-nr</w:t>
      </w:r>
      <w:r w:rsidR="001B4F42">
        <w:rPr>
          <w:i/>
          <w:iCs/>
        </w:rPr>
        <w:t xml:space="preserve"> </w:t>
      </w:r>
      <w:r w:rsidR="001B4F42" w:rsidRPr="002D6883">
        <w:t>(</w:t>
      </w:r>
      <w:r w:rsidR="001B4F42">
        <w:t xml:space="preserve">or </w:t>
      </w:r>
      <w:r w:rsidR="001B4F42" w:rsidRPr="000C5FD2">
        <w:rPr>
          <w:i/>
          <w:iCs/>
        </w:rPr>
        <w:t>eutra</w:t>
      </w:r>
      <w:r w:rsidR="001B4F42" w:rsidRPr="002D6883">
        <w:t>)</w:t>
      </w:r>
      <w:r>
        <w:t>;</w:t>
      </w:r>
    </w:p>
    <w:p w14:paraId="24862785" w14:textId="77777777" w:rsidR="00365A2F" w:rsidRDefault="00365A2F" w:rsidP="00365A2F">
      <w:pPr>
        <w:pStyle w:val="BodyText"/>
        <w:ind w:left="720"/>
      </w:pPr>
      <w:r>
        <w:t>or</w:t>
      </w:r>
    </w:p>
    <w:p w14:paraId="49A6E48B" w14:textId="77777777" w:rsidR="00365A2F" w:rsidRDefault="00365A2F" w:rsidP="00365A2F">
      <w:pPr>
        <w:pStyle w:val="BodyText"/>
        <w:numPr>
          <w:ilvl w:val="0"/>
          <w:numId w:val="17"/>
        </w:numPr>
      </w:pPr>
      <w:r>
        <w:t xml:space="preserve">first sending </w:t>
      </w:r>
      <w:r w:rsidRPr="000C5FD2">
        <w:rPr>
          <w:i/>
          <w:iCs/>
        </w:rPr>
        <w:t>UECapabilityEnquiry</w:t>
      </w:r>
      <w:r w:rsidRPr="000C5FD2">
        <w:t xml:space="preserve"> </w:t>
      </w:r>
      <w:r>
        <w:t>including</w:t>
      </w:r>
      <w:r w:rsidRPr="000C5FD2">
        <w:rPr>
          <w:i/>
          <w:iCs/>
        </w:rPr>
        <w:t xml:space="preserve"> RAT-Type</w:t>
      </w:r>
      <w:r>
        <w:rPr>
          <w:i/>
          <w:iCs/>
        </w:rPr>
        <w:t xml:space="preserve"> </w:t>
      </w:r>
      <w:r>
        <w:t xml:space="preserve">for </w:t>
      </w:r>
      <w:r w:rsidRPr="000C5FD2">
        <w:rPr>
          <w:i/>
          <w:iCs/>
        </w:rPr>
        <w:t xml:space="preserve">eutra </w:t>
      </w:r>
      <w:r>
        <w:t>(in case the node requesting it is an eNB);</w:t>
      </w:r>
    </w:p>
    <w:p w14:paraId="51F336E6" w14:textId="7A638ED2" w:rsidR="00E87606" w:rsidRDefault="00E87606" w:rsidP="00E87606">
      <w:pPr>
        <w:pStyle w:val="BodyText"/>
        <w:numPr>
          <w:ilvl w:val="0"/>
          <w:numId w:val="17"/>
        </w:numPr>
      </w:pPr>
      <w:r>
        <w:t xml:space="preserve">then sending </w:t>
      </w:r>
      <w:r w:rsidRPr="000C5FD2">
        <w:rPr>
          <w:i/>
          <w:iCs/>
        </w:rPr>
        <w:t>UECapabilityEnquiry</w:t>
      </w:r>
      <w:r w:rsidRPr="000C5FD2">
        <w:t xml:space="preserve"> </w:t>
      </w:r>
      <w:r>
        <w:t xml:space="preserve">including </w:t>
      </w:r>
      <w:r w:rsidRPr="000C5FD2">
        <w:rPr>
          <w:i/>
          <w:iCs/>
        </w:rPr>
        <w:t>RAT-Type</w:t>
      </w:r>
      <w:r>
        <w:rPr>
          <w:i/>
          <w:iCs/>
        </w:rPr>
        <w:t xml:space="preserve"> </w:t>
      </w:r>
      <w:r>
        <w:t>for</w:t>
      </w:r>
      <w:r w:rsidRPr="000C5FD2">
        <w:t xml:space="preserve"> </w:t>
      </w:r>
      <w:r>
        <w:rPr>
          <w:i/>
          <w:iCs/>
        </w:rPr>
        <w:t xml:space="preserve">nr </w:t>
      </w:r>
      <w:r w:rsidRPr="002D6883">
        <w:t>(</w:t>
      </w:r>
      <w:r>
        <w:t xml:space="preserve">or </w:t>
      </w:r>
      <w:r w:rsidRPr="000C5FD2">
        <w:rPr>
          <w:i/>
          <w:iCs/>
        </w:rPr>
        <w:t>eutra-nr</w:t>
      </w:r>
      <w:r w:rsidRPr="002D6883">
        <w:t>)</w:t>
      </w:r>
      <w:r>
        <w:t>;</w:t>
      </w:r>
    </w:p>
    <w:p w14:paraId="7A8DF9F5" w14:textId="060663D5" w:rsidR="00E87606" w:rsidRDefault="00E87606" w:rsidP="00E87606">
      <w:pPr>
        <w:pStyle w:val="BodyText"/>
        <w:numPr>
          <w:ilvl w:val="0"/>
          <w:numId w:val="17"/>
        </w:numPr>
      </w:pPr>
      <w:r>
        <w:t xml:space="preserve">then sending </w:t>
      </w:r>
      <w:r w:rsidRPr="000C5FD2">
        <w:rPr>
          <w:i/>
          <w:iCs/>
        </w:rPr>
        <w:t>UECapabilityEnquiry</w:t>
      </w:r>
      <w:r w:rsidRPr="000C5FD2">
        <w:t xml:space="preserve"> </w:t>
      </w:r>
      <w:r>
        <w:t xml:space="preserve">including </w:t>
      </w:r>
      <w:r w:rsidRPr="000C5FD2">
        <w:rPr>
          <w:i/>
          <w:iCs/>
        </w:rPr>
        <w:t>RAT-Type</w:t>
      </w:r>
      <w:r>
        <w:rPr>
          <w:i/>
          <w:iCs/>
        </w:rPr>
        <w:t xml:space="preserve"> </w:t>
      </w:r>
      <w:r>
        <w:t>for</w:t>
      </w:r>
      <w:r w:rsidRPr="000C5FD2">
        <w:t xml:space="preserve"> </w:t>
      </w:r>
      <w:r w:rsidRPr="000C5FD2">
        <w:rPr>
          <w:i/>
          <w:iCs/>
        </w:rPr>
        <w:t>eutra-nr</w:t>
      </w:r>
      <w:r>
        <w:rPr>
          <w:i/>
          <w:iCs/>
        </w:rPr>
        <w:t xml:space="preserve"> </w:t>
      </w:r>
      <w:r w:rsidRPr="002D6883">
        <w:t>(</w:t>
      </w:r>
      <w:r>
        <w:t xml:space="preserve">or </w:t>
      </w:r>
      <w:r>
        <w:rPr>
          <w:i/>
          <w:iCs/>
        </w:rPr>
        <w:t>nr</w:t>
      </w:r>
      <w:r w:rsidRPr="002D6883">
        <w:t>)</w:t>
      </w:r>
      <w:r>
        <w:t>;</w:t>
      </w:r>
    </w:p>
    <w:p w14:paraId="17CC01D6" w14:textId="0F20DDCF" w:rsidR="000C5FD2" w:rsidRDefault="000C5FD2" w:rsidP="00E22692">
      <w:pPr>
        <w:pStyle w:val="BodyText"/>
      </w:pPr>
    </w:p>
    <w:p w14:paraId="09ECF844" w14:textId="117CF020" w:rsidR="00B05F52" w:rsidRDefault="00BE2D8F" w:rsidP="00E22692">
      <w:pPr>
        <w:pStyle w:val="BodyText"/>
      </w:pPr>
      <w:r>
        <w:t xml:space="preserve">The 1-step approach </w:t>
      </w:r>
      <w:r w:rsidR="002F74B1">
        <w:t xml:space="preserve">requires only one exchange of messages between the UE and the network, but it </w:t>
      </w:r>
      <w:r>
        <w:t xml:space="preserve">is the most size constrained one since capabilities for NR, EN-DC and E-UTRA should be reported by the UE in the same </w:t>
      </w:r>
      <w:r w:rsidRPr="00BE2D8F">
        <w:t>UECapabilityInformation</w:t>
      </w:r>
      <w:r>
        <w:t xml:space="preserve"> message</w:t>
      </w:r>
      <w:r w:rsidR="00B05F52">
        <w:t>, and may result</w:t>
      </w:r>
      <w:r w:rsidR="00544C56">
        <w:t xml:space="preserve"> in</w:t>
      </w:r>
      <w:r w:rsidR="00B05F52">
        <w:t xml:space="preserve"> the UE e.g. including less supported band </w:t>
      </w:r>
      <w:r w:rsidR="00B05F52">
        <w:lastRenderedPageBreak/>
        <w:t xml:space="preserve">combinations, in order to fit its capabilities in the </w:t>
      </w:r>
      <w:r w:rsidR="00B05F52" w:rsidRPr="00BE2D8F">
        <w:t>UECapabilityInformation</w:t>
      </w:r>
      <w:r w:rsidR="00B05F52">
        <w:t xml:space="preserve"> message;</w:t>
      </w:r>
      <w:r>
        <w:t xml:space="preserve"> while the 3-step approach is the less size constrained one since</w:t>
      </w:r>
      <w:r w:rsidR="00F9372C">
        <w:t xml:space="preserve"> capabilities for NR, EN-DC and E-UTRA </w:t>
      </w:r>
      <w:r w:rsidR="00A61750">
        <w:t>w</w:t>
      </w:r>
      <w:r w:rsidR="00F9372C">
        <w:t xml:space="preserve">ould be reported by the UE in </w:t>
      </w:r>
      <w:r w:rsidR="009828AA">
        <w:t xml:space="preserve">different </w:t>
      </w:r>
      <w:r w:rsidR="00F9372C" w:rsidRPr="00BE2D8F">
        <w:t>UECapabilityInformation</w:t>
      </w:r>
      <w:r w:rsidR="00F9372C">
        <w:t xml:space="preserve"> message</w:t>
      </w:r>
      <w:r w:rsidR="009828AA">
        <w:t>s</w:t>
      </w:r>
      <w:r w:rsidR="009B7A42">
        <w:t>, though it requires 3 exchange of messages between the UE and the network</w:t>
      </w:r>
      <w:r w:rsidR="00F9372C">
        <w:t>.</w:t>
      </w:r>
      <w:r>
        <w:t xml:space="preserve"> </w:t>
      </w:r>
    </w:p>
    <w:p w14:paraId="2006EF81" w14:textId="7FC5D2B3" w:rsidR="00B05F52" w:rsidRDefault="005F6757" w:rsidP="00DF4A6C">
      <w:pPr>
        <w:pStyle w:val="Observation"/>
      </w:pPr>
      <w:bookmarkStart w:id="1" w:name="_Toc95370798"/>
      <w:r>
        <w:t xml:space="preserve">Requesting </w:t>
      </w:r>
      <w:r w:rsidRPr="005F6757">
        <w:t xml:space="preserve">NR, EN-DC and E-UTRA </w:t>
      </w:r>
      <w:r>
        <w:t xml:space="preserve">capabilities with a single </w:t>
      </w:r>
      <w:r w:rsidRPr="000C5FD2">
        <w:rPr>
          <w:i/>
          <w:iCs/>
        </w:rPr>
        <w:t>UECapabilityEnquiry</w:t>
      </w:r>
      <w:r w:rsidRPr="005F6757">
        <w:t xml:space="preserve"> </w:t>
      </w:r>
      <w:r>
        <w:t>message may result in less band combinations included in t</w:t>
      </w:r>
      <w:r w:rsidRPr="005F6757">
        <w:t xml:space="preserve">he </w:t>
      </w:r>
      <w:r w:rsidRPr="00494580">
        <w:rPr>
          <w:i/>
          <w:iCs/>
        </w:rPr>
        <w:t>UECapabilityInformation</w:t>
      </w:r>
      <w:r w:rsidRPr="005F6757">
        <w:t xml:space="preserve"> message</w:t>
      </w:r>
      <w:r>
        <w:t>, due to size constraint.</w:t>
      </w:r>
      <w:bookmarkEnd w:id="1"/>
    </w:p>
    <w:p w14:paraId="445339ED" w14:textId="4EC953C2" w:rsidR="00160CB9" w:rsidRDefault="00F554C1" w:rsidP="00E22692">
      <w:pPr>
        <w:pStyle w:val="BodyText"/>
      </w:pPr>
      <w:r>
        <w:t xml:space="preserve">All the approaches above can be used together with UL RRC segmentation, where the network can additionally include the field </w:t>
      </w:r>
      <w:r w:rsidRPr="00F554C1">
        <w:rPr>
          <w:i/>
          <w:iCs/>
        </w:rPr>
        <w:t>rrc-SegAllowed-r16</w:t>
      </w:r>
      <w:r>
        <w:t xml:space="preserve"> in the </w:t>
      </w:r>
      <w:r w:rsidRPr="000C5FD2">
        <w:rPr>
          <w:i/>
          <w:iCs/>
        </w:rPr>
        <w:t>UECapabilityEnquiry</w:t>
      </w:r>
      <w:r w:rsidRPr="000C5FD2">
        <w:t xml:space="preserve"> </w:t>
      </w:r>
      <w:r>
        <w:t>message.</w:t>
      </w:r>
      <w:r w:rsidR="00F31A58">
        <w:t xml:space="preserve"> Hence, even if the network retrieves UE capabilities via 1-step approach, the UE should be able to include </w:t>
      </w:r>
      <w:r w:rsidR="005E6971">
        <w:t xml:space="preserve">all its supported capabilities within a single </w:t>
      </w:r>
      <w:r w:rsidR="00494580" w:rsidRPr="00494580">
        <w:rPr>
          <w:i/>
          <w:iCs/>
        </w:rPr>
        <w:t>UECapabilityInformation</w:t>
      </w:r>
      <w:r w:rsidR="00494580" w:rsidRPr="00494580">
        <w:t xml:space="preserve"> </w:t>
      </w:r>
      <w:r w:rsidR="00494580">
        <w:t xml:space="preserve">message, if the UE supports </w:t>
      </w:r>
      <w:r w:rsidR="008867DC" w:rsidRPr="00C45EE5">
        <w:t>UL RRC segmentation</w:t>
      </w:r>
      <w:r w:rsidR="000B379F">
        <w:t>, and would also optimize the number of exchanged messages between the UE and the network to retrieve UE capabilities</w:t>
      </w:r>
      <w:r w:rsidR="00B05F52">
        <w:t>.</w:t>
      </w:r>
      <w:r w:rsidR="007E00F0">
        <w:t xml:space="preserve"> </w:t>
      </w:r>
      <w:r w:rsidR="009B4A36">
        <w:t xml:space="preserve">For 3-step approach, the UL RRC segmentation may be less beneficial since in such approach the UE </w:t>
      </w:r>
      <w:r w:rsidR="00EC1061">
        <w:t>has already less size constrain to report its capabilities.</w:t>
      </w:r>
    </w:p>
    <w:p w14:paraId="4778ED4C" w14:textId="45092EE0" w:rsidR="00160CB9" w:rsidRDefault="004E7287" w:rsidP="00F3478D">
      <w:pPr>
        <w:pStyle w:val="Observation"/>
      </w:pPr>
      <w:bookmarkStart w:id="2" w:name="_Toc95370799"/>
      <w:r>
        <w:t>UL RRC segmentation can have more benefits for t</w:t>
      </w:r>
      <w:r w:rsidR="009838D8">
        <w:t xml:space="preserve">he </w:t>
      </w:r>
      <w:r>
        <w:t xml:space="preserve">case </w:t>
      </w:r>
      <w:r w:rsidR="004E4A08">
        <w:t xml:space="preserve">where the network requests </w:t>
      </w:r>
      <w:r w:rsidR="00F3478D" w:rsidRPr="005F6757">
        <w:t xml:space="preserve">NR, EN-DC and E-UTRA </w:t>
      </w:r>
      <w:r w:rsidR="00F3478D">
        <w:t xml:space="preserve">capabilities with a single </w:t>
      </w:r>
      <w:r w:rsidR="00F3478D" w:rsidRPr="000C5FD2">
        <w:rPr>
          <w:i/>
          <w:iCs/>
        </w:rPr>
        <w:t>UECapabilityEnquiry</w:t>
      </w:r>
      <w:r w:rsidR="00F3478D" w:rsidRPr="005F6757">
        <w:t xml:space="preserve"> </w:t>
      </w:r>
      <w:r w:rsidR="00F3478D">
        <w:t>message.</w:t>
      </w:r>
      <w:bookmarkEnd w:id="2"/>
    </w:p>
    <w:p w14:paraId="77B4D8B1" w14:textId="4E2430CA" w:rsidR="00FD514B" w:rsidRDefault="008516AD" w:rsidP="00E22692">
      <w:pPr>
        <w:pStyle w:val="BodyText"/>
      </w:pPr>
      <w:r>
        <w:t>However</w:t>
      </w:r>
      <w:r w:rsidR="00964089">
        <w:t>,</w:t>
      </w:r>
      <w:r w:rsidR="00E4337E">
        <w:t xml:space="preserve"> </w:t>
      </w:r>
      <w:r w:rsidR="00B95947">
        <w:t xml:space="preserve">such benefit of UL RRC segmentation feature for 1-step approach cannot be fully utilised, since the UE does not include in </w:t>
      </w:r>
      <w:r w:rsidR="00975A80" w:rsidRPr="00494580">
        <w:rPr>
          <w:i/>
          <w:iCs/>
        </w:rPr>
        <w:t>UECapabilityInformation</w:t>
      </w:r>
      <w:r w:rsidR="00975A80" w:rsidRPr="00494580">
        <w:t xml:space="preserve"> </w:t>
      </w:r>
      <w:r w:rsidR="00975A80">
        <w:t>message the support of UL RRC segmentation.</w:t>
      </w:r>
      <w:r w:rsidR="00EE3B18">
        <w:t xml:space="preserve"> For instance, if the network needs to retrieve again UE capabilities</w:t>
      </w:r>
      <w:r w:rsidR="00FB0246">
        <w:t xml:space="preserve"> </w:t>
      </w:r>
      <w:r w:rsidR="002B5E4F">
        <w:t xml:space="preserve">(e.g. </w:t>
      </w:r>
      <w:r w:rsidR="00FB0246">
        <w:t>due to handover</w:t>
      </w:r>
      <w:r w:rsidR="007D6D5D">
        <w:t xml:space="preserve"> to a target node</w:t>
      </w:r>
      <w:r w:rsidR="00AA6D4A">
        <w:t xml:space="preserve"> which may require different capabilities than the ones retrieved on the source node</w:t>
      </w:r>
      <w:r w:rsidR="002B5E4F">
        <w:t>)</w:t>
      </w:r>
      <w:r w:rsidR="00EE3B18">
        <w:t xml:space="preserve">, </w:t>
      </w:r>
      <w:r w:rsidR="00CB0B61">
        <w:t xml:space="preserve">it cannot know the support of </w:t>
      </w:r>
      <w:r w:rsidR="00BC7440">
        <w:t>UL RRC segmentation and thus may decide to use the 2-step</w:t>
      </w:r>
      <w:r w:rsidR="00AF5335">
        <w:t xml:space="preserve"> or 3-step</w:t>
      </w:r>
      <w:r w:rsidR="00BC7440">
        <w:t xml:space="preserve"> approach</w:t>
      </w:r>
      <w:r w:rsidR="000B7FD8">
        <w:t xml:space="preserve"> (which will require more RRC messages)</w:t>
      </w:r>
      <w:r w:rsidR="00004441">
        <w:t xml:space="preserve">, since </w:t>
      </w:r>
      <w:r w:rsidR="00FA683C">
        <w:t xml:space="preserve">the </w:t>
      </w:r>
      <w:r w:rsidR="000B7FD8">
        <w:t>1-step approach</w:t>
      </w:r>
      <w:r w:rsidR="00004441">
        <w:t xml:space="preserve"> may result in a more size constrained UE capabilities, </w:t>
      </w:r>
      <w:r w:rsidR="00FA683C">
        <w:t xml:space="preserve">in case the UE does not support </w:t>
      </w:r>
      <w:r w:rsidR="007B2FE2">
        <w:t>UL RRC segmentation</w:t>
      </w:r>
      <w:r w:rsidR="00723A52">
        <w:t>.</w:t>
      </w:r>
    </w:p>
    <w:p w14:paraId="5C8BD9E1" w14:textId="30E63273" w:rsidR="006B2F38" w:rsidRDefault="00FD514B" w:rsidP="00E22692">
      <w:pPr>
        <w:pStyle w:val="BodyText"/>
      </w:pPr>
      <w:r>
        <w:t xml:space="preserve">Similarly, </w:t>
      </w:r>
      <w:r w:rsidR="002335DC">
        <w:t>the size of the</w:t>
      </w:r>
      <w:r w:rsidR="00C25216">
        <w:t xml:space="preserve"> </w:t>
      </w:r>
      <w:r w:rsidR="00C25216" w:rsidRPr="00494580">
        <w:rPr>
          <w:i/>
          <w:iCs/>
        </w:rPr>
        <w:t>UECapabilityInformation</w:t>
      </w:r>
      <w:r w:rsidR="00C25216">
        <w:rPr>
          <w:i/>
          <w:iCs/>
        </w:rPr>
        <w:t xml:space="preserve"> </w:t>
      </w:r>
      <w:r w:rsidR="00C25216">
        <w:t xml:space="preserve">message </w:t>
      </w:r>
      <w:r w:rsidR="00A45E98">
        <w:t xml:space="preserve">can also be influenced by the </w:t>
      </w:r>
      <w:r w:rsidR="00890AC1">
        <w:t>number of</w:t>
      </w:r>
      <w:r w:rsidR="00832808">
        <w:t xml:space="preserve"> </w:t>
      </w:r>
      <w:r w:rsidR="009575FB">
        <w:t xml:space="preserve">frequencies included in the request </w:t>
      </w:r>
      <w:r w:rsidR="008A46F6">
        <w:t xml:space="preserve">(e.g. </w:t>
      </w:r>
      <w:r w:rsidR="009575FB">
        <w:t xml:space="preserve">via the field </w:t>
      </w:r>
      <w:r w:rsidR="008A46F6" w:rsidRPr="00EE49CA">
        <w:rPr>
          <w:i/>
          <w:iCs/>
        </w:rPr>
        <w:t>requestedFrequencyBands</w:t>
      </w:r>
      <w:r w:rsidR="008A46F6">
        <w:t xml:space="preserve"> in LTE and </w:t>
      </w:r>
      <w:r w:rsidR="008A46F6" w:rsidRPr="00EE49CA">
        <w:rPr>
          <w:i/>
          <w:iCs/>
        </w:rPr>
        <w:t>frequencyBandListFilter</w:t>
      </w:r>
      <w:r w:rsidR="008A46F6">
        <w:t xml:space="preserve"> in NR)</w:t>
      </w:r>
      <w:r w:rsidR="009575FB">
        <w:t>.</w:t>
      </w:r>
      <w:r w:rsidR="0093586D">
        <w:t xml:space="preserve"> If the network includes many </w:t>
      </w:r>
      <w:r w:rsidR="00EC2FD8">
        <w:t>frequencies within its request</w:t>
      </w:r>
      <w:r w:rsidR="004B4BFD">
        <w:t xml:space="preserve">, using the 1-step approach, the UE </w:t>
      </w:r>
      <w:r w:rsidR="009B3061">
        <w:t xml:space="preserve">may not be able to include all the supported band combinations for the requested frequencies in a single </w:t>
      </w:r>
      <w:r w:rsidR="009B3061" w:rsidRPr="00494580">
        <w:rPr>
          <w:i/>
          <w:iCs/>
        </w:rPr>
        <w:t>UECapabilityInformation</w:t>
      </w:r>
      <w:r w:rsidR="009B3061" w:rsidRPr="00494580">
        <w:t xml:space="preserve"> </w:t>
      </w:r>
      <w:r w:rsidR="009B3061">
        <w:t>message</w:t>
      </w:r>
      <w:r w:rsidR="007403F1">
        <w:t xml:space="preserve"> (if the UE does not support UL RRC segmentation)</w:t>
      </w:r>
      <w:r w:rsidR="009B3061">
        <w:t xml:space="preserve">. </w:t>
      </w:r>
      <w:r w:rsidR="00FD59AE">
        <w:t>Therefore</w:t>
      </w:r>
      <w:r w:rsidR="00080A4C">
        <w:t xml:space="preserve">, </w:t>
      </w:r>
      <w:r w:rsidR="00E42146">
        <w:t>the lack of the UE capability for UL</w:t>
      </w:r>
      <w:r w:rsidR="003D7AAD">
        <w:t xml:space="preserve"> RRC segmentation</w:t>
      </w:r>
      <w:r w:rsidR="002F1587">
        <w:t xml:space="preserve"> prevents a</w:t>
      </w:r>
      <w:r w:rsidR="00B64EE1">
        <w:t>n appropriate use</w:t>
      </w:r>
      <w:r w:rsidR="00247CB3">
        <w:t xml:space="preserve"> of</w:t>
      </w:r>
      <w:r w:rsidR="00B64EE1">
        <w:t xml:space="preserve"> 1-step approach and</w:t>
      </w:r>
      <w:r w:rsidR="00F442CA">
        <w:t xml:space="preserve"> an appropriate inclusion of</w:t>
      </w:r>
      <w:r w:rsidR="00B64EE1">
        <w:t xml:space="preserve"> frequency bands to be requested upon UE capability retrieval.</w:t>
      </w:r>
    </w:p>
    <w:p w14:paraId="7AE9F948" w14:textId="01DFB540" w:rsidR="00F554C1" w:rsidRDefault="00862D65" w:rsidP="00FD5236">
      <w:pPr>
        <w:pStyle w:val="Observation"/>
      </w:pPr>
      <w:bookmarkStart w:id="3" w:name="_Toc95370800"/>
      <w:r>
        <w:t>T</w:t>
      </w:r>
      <w:r w:rsidR="00E81357">
        <w:t>he lack of the UE capability for UL RRC segmentation prevents an appropriate</w:t>
      </w:r>
      <w:r w:rsidR="002D40E2">
        <w:t xml:space="preserve"> use</w:t>
      </w:r>
      <w:r w:rsidR="001E6046">
        <w:t xml:space="preserve"> of</w:t>
      </w:r>
      <w:r w:rsidR="00C84BEA">
        <w:t xml:space="preserve"> request for</w:t>
      </w:r>
      <w:r w:rsidR="001E6046">
        <w:t xml:space="preserve"> </w:t>
      </w:r>
      <w:r w:rsidR="00C84BEA" w:rsidRPr="00C84BEA">
        <w:t xml:space="preserve">NR, EN-DC and E-UTRA capabilities with a single </w:t>
      </w:r>
      <w:r w:rsidR="00C84BEA" w:rsidRPr="00C441B2">
        <w:rPr>
          <w:i/>
          <w:iCs/>
        </w:rPr>
        <w:t>UECapabilityEnquiry</w:t>
      </w:r>
      <w:r w:rsidR="00C84BEA" w:rsidRPr="00C84BEA">
        <w:t xml:space="preserve"> message</w:t>
      </w:r>
      <w:r w:rsidR="00E81357">
        <w:t xml:space="preserve"> and </w:t>
      </w:r>
      <w:r w:rsidR="00C441B2">
        <w:t xml:space="preserve">an appropriate inclusion of </w:t>
      </w:r>
      <w:r w:rsidR="00E81357">
        <w:t>frequency bands to be requested</w:t>
      </w:r>
      <w:r w:rsidR="00C84BEA">
        <w:t xml:space="preserve"> in the </w:t>
      </w:r>
      <w:r w:rsidR="00C84BEA" w:rsidRPr="00C84BEA">
        <w:rPr>
          <w:i/>
          <w:iCs/>
        </w:rPr>
        <w:t>UECapabilityEnquiry</w:t>
      </w:r>
      <w:r w:rsidR="00C84BEA" w:rsidRPr="00C84BEA">
        <w:t xml:space="preserve"> message</w:t>
      </w:r>
      <w:r w:rsidR="00E81357">
        <w:t>.</w:t>
      </w:r>
      <w:bookmarkEnd w:id="3"/>
    </w:p>
    <w:p w14:paraId="4F4DF0C0" w14:textId="1319F57B" w:rsidR="00AC1B19" w:rsidRDefault="00046FF3" w:rsidP="00E22692">
      <w:pPr>
        <w:pStyle w:val="BodyText"/>
      </w:pPr>
      <w:r>
        <w:t xml:space="preserve">To address this issue, </w:t>
      </w:r>
      <w:r w:rsidR="009765C5">
        <w:t xml:space="preserve">the support of UL RRC segmentation should be indicated in both </w:t>
      </w:r>
      <w:r w:rsidR="00AA19D3" w:rsidRPr="007018EA">
        <w:rPr>
          <w:i/>
          <w:iCs/>
        </w:rPr>
        <w:t>UE-NR-Capability</w:t>
      </w:r>
      <w:r w:rsidR="00AA19D3">
        <w:t xml:space="preserve"> and </w:t>
      </w:r>
      <w:r w:rsidR="00AA19D3" w:rsidRPr="007018EA">
        <w:rPr>
          <w:i/>
          <w:iCs/>
        </w:rPr>
        <w:t>UE-EUTRA-Capability</w:t>
      </w:r>
      <w:r w:rsidR="00AA19D3">
        <w:t>.</w:t>
      </w:r>
      <w:r w:rsidR="002523FB">
        <w:t xml:space="preserve"> This addition would not cause any inter-operability issue</w:t>
      </w:r>
      <w:r w:rsidR="00346FF0">
        <w:t>: if the net</w:t>
      </w:r>
      <w:r w:rsidR="00E635EE">
        <w:t xml:space="preserve">work implements this change but the UE does not, the network </w:t>
      </w:r>
      <w:r w:rsidR="009A5B0E">
        <w:t xml:space="preserve">may take a decision on whether to include </w:t>
      </w:r>
      <w:r w:rsidR="009A5B0E" w:rsidRPr="00E35E6F">
        <w:rPr>
          <w:i/>
          <w:iCs/>
        </w:rPr>
        <w:t>rrc-SegAllowed-r16</w:t>
      </w:r>
      <w:r w:rsidR="009A5B0E">
        <w:t xml:space="preserve"> in the </w:t>
      </w:r>
      <w:r w:rsidR="009A5B0E" w:rsidRPr="0094614B">
        <w:rPr>
          <w:i/>
          <w:iCs/>
        </w:rPr>
        <w:t>UECapabilityEnquiry</w:t>
      </w:r>
      <w:r w:rsidR="009A5B0E" w:rsidRPr="0094614B">
        <w:t xml:space="preserve"> message</w:t>
      </w:r>
      <w:r w:rsidR="009A5B0E">
        <w:t xml:space="preserve"> without</w:t>
      </w:r>
      <w:r w:rsidR="000B3D9E">
        <w:t xml:space="preserve"> know</w:t>
      </w:r>
      <w:r w:rsidR="009A5B0E">
        <w:t>ing</w:t>
      </w:r>
      <w:r w:rsidR="000B3D9E">
        <w:t xml:space="preserve"> if the UE supports </w:t>
      </w:r>
      <w:r w:rsidR="00697C17">
        <w:t>UL RRC segmentation</w:t>
      </w:r>
      <w:r w:rsidR="00CF6041">
        <w:t xml:space="preserve">; </w:t>
      </w:r>
      <w:r w:rsidR="00492B5A">
        <w:t xml:space="preserve">if the </w:t>
      </w:r>
      <w:r w:rsidR="000222CD">
        <w:t xml:space="preserve">UE </w:t>
      </w:r>
      <w:r w:rsidR="00492B5A">
        <w:t xml:space="preserve">implements this change but the </w:t>
      </w:r>
      <w:r w:rsidR="00934CA6">
        <w:t>network</w:t>
      </w:r>
      <w:r w:rsidR="00492B5A">
        <w:t xml:space="preserve"> does not, </w:t>
      </w:r>
      <w:r w:rsidR="009D41E1">
        <w:t xml:space="preserve">the network may take a decision on whether to include </w:t>
      </w:r>
      <w:r w:rsidR="009D41E1" w:rsidRPr="00E35E6F">
        <w:rPr>
          <w:i/>
          <w:iCs/>
        </w:rPr>
        <w:t>rrc-SegAllowed-r16</w:t>
      </w:r>
      <w:r w:rsidR="009D41E1">
        <w:t xml:space="preserve"> in the </w:t>
      </w:r>
      <w:r w:rsidR="009D41E1" w:rsidRPr="0094614B">
        <w:rPr>
          <w:i/>
          <w:iCs/>
        </w:rPr>
        <w:t>UECapabilityEnquiry</w:t>
      </w:r>
      <w:r w:rsidR="009D41E1" w:rsidRPr="0094614B">
        <w:t xml:space="preserve"> message</w:t>
      </w:r>
      <w:r w:rsidR="009D41E1">
        <w:t xml:space="preserve"> without knowing if the UE supports UL RRC segmentation</w:t>
      </w:r>
      <w:r w:rsidR="00492B5A">
        <w:t>.</w:t>
      </w:r>
      <w:r w:rsidR="0094614B">
        <w:t xml:space="preserve"> </w:t>
      </w:r>
      <w:r w:rsidR="00AC1B19">
        <w:t xml:space="preserve">Thus, the network always have the option to </w:t>
      </w:r>
      <w:r w:rsidR="00991981" w:rsidRPr="00991981">
        <w:t xml:space="preserve">include </w:t>
      </w:r>
      <w:r w:rsidR="00991981" w:rsidRPr="00991981">
        <w:rPr>
          <w:i/>
          <w:iCs/>
        </w:rPr>
        <w:t>rrc-SegAllowed-r16</w:t>
      </w:r>
      <w:r w:rsidR="00991981" w:rsidRPr="00991981">
        <w:t xml:space="preserve"> in the </w:t>
      </w:r>
      <w:r w:rsidR="00991981" w:rsidRPr="00991981">
        <w:rPr>
          <w:i/>
          <w:iCs/>
        </w:rPr>
        <w:t>UECapabilityEnquiry</w:t>
      </w:r>
      <w:r w:rsidR="00991981" w:rsidRPr="00991981">
        <w:t xml:space="preserve"> message without knowing if the UE supports UL RRC segmentation</w:t>
      </w:r>
      <w:r w:rsidR="00991981">
        <w:t xml:space="preserve">, the only addition is if both the UE and the network implement this change, the </w:t>
      </w:r>
      <w:r w:rsidR="00DF7935">
        <w:t xml:space="preserve">network </w:t>
      </w:r>
      <w:r w:rsidR="00E50F9A">
        <w:t>has</w:t>
      </w:r>
      <w:r w:rsidR="00DF7935">
        <w:t xml:space="preserve"> the option to </w:t>
      </w:r>
      <w:r w:rsidR="00DF7935" w:rsidRPr="00991981">
        <w:t xml:space="preserve">include </w:t>
      </w:r>
      <w:r w:rsidR="00DF7935" w:rsidRPr="00991981">
        <w:rPr>
          <w:i/>
          <w:iCs/>
        </w:rPr>
        <w:t>rrc-SegAllowed-r16</w:t>
      </w:r>
      <w:r w:rsidR="00DF7935" w:rsidRPr="00991981">
        <w:t xml:space="preserve"> in the </w:t>
      </w:r>
      <w:r w:rsidR="00DF7935" w:rsidRPr="00991981">
        <w:rPr>
          <w:i/>
          <w:iCs/>
        </w:rPr>
        <w:t>UECapabilityEnquiry</w:t>
      </w:r>
      <w:r w:rsidR="00DF7935" w:rsidRPr="00991981">
        <w:t xml:space="preserve"> message knowing the UE support</w:t>
      </w:r>
      <w:r w:rsidR="00E50F9A">
        <w:t xml:space="preserve"> for</w:t>
      </w:r>
      <w:r w:rsidR="00DF7935" w:rsidRPr="00991981">
        <w:t xml:space="preserve"> UL RRC segmentation</w:t>
      </w:r>
      <w:r w:rsidR="00DF7935">
        <w:t>.</w:t>
      </w:r>
    </w:p>
    <w:p w14:paraId="3882DF14" w14:textId="40936B2C" w:rsidR="00AA19D3" w:rsidRDefault="00FE7576" w:rsidP="00793304">
      <w:pPr>
        <w:pStyle w:val="Proposal"/>
      </w:pPr>
      <w:bookmarkStart w:id="4" w:name="_Toc95370797"/>
      <w:r>
        <w:t xml:space="preserve">The support of UL RRC segmentation is indicated in both </w:t>
      </w:r>
      <w:r w:rsidRPr="00AD7669">
        <w:rPr>
          <w:i/>
          <w:iCs/>
        </w:rPr>
        <w:t>UE-NR-Capability</w:t>
      </w:r>
      <w:r>
        <w:t xml:space="preserve"> and </w:t>
      </w:r>
      <w:r w:rsidRPr="00AD7669">
        <w:rPr>
          <w:i/>
          <w:iCs/>
        </w:rPr>
        <w:t>UE-EUTRA-Capability</w:t>
      </w:r>
      <w:r>
        <w:t>.</w:t>
      </w:r>
      <w:bookmarkEnd w:id="4"/>
      <w:r w:rsidR="00E10994">
        <w:t xml:space="preserve"> </w:t>
      </w:r>
    </w:p>
    <w:p w14:paraId="726A09E7" w14:textId="4CDAEB21" w:rsidR="0022079C" w:rsidRDefault="00926733" w:rsidP="00926733">
      <w:pPr>
        <w:pStyle w:val="BodyText"/>
      </w:pPr>
      <w:r w:rsidRPr="00926733">
        <w:t>Suc</w:t>
      </w:r>
      <w:r>
        <w:t>h changes can be implemented by simply including a single bit to indicate the support of UL RRC segmentation on the respective NR and LTE container</w:t>
      </w:r>
      <w:r w:rsidR="003748A9">
        <w:t>s</w:t>
      </w:r>
      <w:r>
        <w:t xml:space="preserve">. An example is provided below for </w:t>
      </w:r>
      <w:r w:rsidR="00E8187A">
        <w:t>38.331</w:t>
      </w:r>
      <w:r>
        <w:t>.</w:t>
      </w:r>
    </w:p>
    <w:p w14:paraId="00784EF8" w14:textId="77777777" w:rsidR="00C221A2" w:rsidRPr="009C7017" w:rsidRDefault="00C221A2" w:rsidP="00C221A2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27A4076" w14:textId="77777777" w:rsidR="00C221A2" w:rsidRPr="009C7017" w:rsidRDefault="00C221A2" w:rsidP="00C221A2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707A378" w14:textId="77777777" w:rsidR="00C221A2" w:rsidRPr="009C7017" w:rsidRDefault="00C221A2" w:rsidP="00C221A2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170535" w14:textId="242109B5" w:rsidR="00C221A2" w:rsidRPr="009C7017" w:rsidRDefault="00C221A2" w:rsidP="00C221A2">
      <w:pPr>
        <w:pStyle w:val="PL"/>
      </w:pPr>
      <w:r w:rsidRPr="009C7017">
        <w:t xml:space="preserve">    nonCriticalExtension                     </w:t>
      </w:r>
      <w:r w:rsidR="00221532" w:rsidRPr="00221532">
        <w:rPr>
          <w:highlight w:val="yellow"/>
        </w:rPr>
        <w:t>UE-NR-Capability-vxy</w:t>
      </w:r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0D2F6C84" w14:textId="7C714C54" w:rsidR="00C221A2" w:rsidRDefault="00C221A2" w:rsidP="00C221A2">
      <w:pPr>
        <w:pStyle w:val="PL"/>
      </w:pPr>
      <w:r w:rsidRPr="009C7017">
        <w:t>}</w:t>
      </w:r>
    </w:p>
    <w:p w14:paraId="218A1E44" w14:textId="4AB7D1F9" w:rsidR="00E9367F" w:rsidRDefault="00E9367F" w:rsidP="00C221A2">
      <w:pPr>
        <w:pStyle w:val="PL"/>
      </w:pPr>
    </w:p>
    <w:p w14:paraId="3B53459F" w14:textId="7853A9A1" w:rsidR="00E9367F" w:rsidRPr="00221532" w:rsidRDefault="00E9367F" w:rsidP="00E9367F">
      <w:pPr>
        <w:pStyle w:val="PL"/>
        <w:rPr>
          <w:highlight w:val="yellow"/>
        </w:rPr>
      </w:pPr>
      <w:r w:rsidRPr="00221532">
        <w:rPr>
          <w:highlight w:val="yellow"/>
        </w:rPr>
        <w:t>UE-NR-Capability-v</w:t>
      </w:r>
      <w:r w:rsidR="00493AE9" w:rsidRPr="00221532">
        <w:rPr>
          <w:highlight w:val="yellow"/>
        </w:rPr>
        <w:t>xy</w:t>
      </w:r>
      <w:r w:rsidRPr="00221532">
        <w:rPr>
          <w:highlight w:val="yellow"/>
        </w:rPr>
        <w:t xml:space="preserve"> ::=               </w:t>
      </w:r>
      <w:r w:rsidRPr="00221532">
        <w:rPr>
          <w:color w:val="993366"/>
          <w:highlight w:val="yellow"/>
        </w:rPr>
        <w:t>SEQUENCE</w:t>
      </w:r>
      <w:r w:rsidRPr="00221532">
        <w:rPr>
          <w:highlight w:val="yellow"/>
        </w:rPr>
        <w:t xml:space="preserve"> {</w:t>
      </w:r>
    </w:p>
    <w:p w14:paraId="04A2B397" w14:textId="3102BE6F" w:rsidR="00E9367F" w:rsidRPr="00221532" w:rsidRDefault="00E9367F" w:rsidP="00E9367F">
      <w:pPr>
        <w:pStyle w:val="PL"/>
        <w:rPr>
          <w:highlight w:val="yellow"/>
        </w:rPr>
      </w:pPr>
      <w:r w:rsidRPr="00221532">
        <w:rPr>
          <w:highlight w:val="yellow"/>
        </w:rPr>
        <w:lastRenderedPageBreak/>
        <w:t xml:space="preserve">    </w:t>
      </w:r>
      <w:r w:rsidR="00CC446A" w:rsidRPr="00221532">
        <w:rPr>
          <w:highlight w:val="yellow"/>
        </w:rPr>
        <w:t>ul-RRCSeg</w:t>
      </w:r>
      <w:r w:rsidRPr="00221532">
        <w:rPr>
          <w:highlight w:val="yellow"/>
        </w:rPr>
        <w:t xml:space="preserve">                </w:t>
      </w:r>
      <w:r w:rsidR="00CE6DF8" w:rsidRPr="00221532">
        <w:rPr>
          <w:highlight w:val="yellow"/>
        </w:rPr>
        <w:t xml:space="preserve">              </w:t>
      </w:r>
      <w:r w:rsidRPr="00221532">
        <w:rPr>
          <w:color w:val="993366"/>
          <w:highlight w:val="yellow"/>
        </w:rPr>
        <w:t>ENUMERATED</w:t>
      </w:r>
      <w:r w:rsidRPr="00221532">
        <w:rPr>
          <w:highlight w:val="yellow"/>
        </w:rPr>
        <w:t xml:space="preserve"> {supported}                                       </w:t>
      </w:r>
      <w:r w:rsidRPr="00221532">
        <w:rPr>
          <w:color w:val="993366"/>
          <w:highlight w:val="yellow"/>
        </w:rPr>
        <w:t>OPTIONAL</w:t>
      </w:r>
      <w:r w:rsidRPr="00221532">
        <w:rPr>
          <w:highlight w:val="yellow"/>
        </w:rPr>
        <w:t>,</w:t>
      </w:r>
    </w:p>
    <w:p w14:paraId="04CB17DD" w14:textId="77777777" w:rsidR="00E9367F" w:rsidRPr="00221532" w:rsidRDefault="00E9367F" w:rsidP="00E9367F">
      <w:pPr>
        <w:pStyle w:val="PL"/>
        <w:rPr>
          <w:highlight w:val="yellow"/>
        </w:rPr>
      </w:pPr>
      <w:r w:rsidRPr="00221532">
        <w:rPr>
          <w:highlight w:val="yellow"/>
        </w:rPr>
        <w:t xml:space="preserve">    nonCriticalExtension                     </w:t>
      </w:r>
      <w:r w:rsidRPr="00221532">
        <w:rPr>
          <w:color w:val="993366"/>
          <w:highlight w:val="yellow"/>
        </w:rPr>
        <w:t>SEQUENCE</w:t>
      </w:r>
      <w:r w:rsidRPr="00221532">
        <w:rPr>
          <w:highlight w:val="yellow"/>
        </w:rPr>
        <w:t xml:space="preserve"> {}                                                  </w:t>
      </w:r>
      <w:r w:rsidRPr="00221532">
        <w:rPr>
          <w:color w:val="993366"/>
          <w:highlight w:val="yellow"/>
        </w:rPr>
        <w:t>OPTIONAL</w:t>
      </w:r>
    </w:p>
    <w:p w14:paraId="7E5F36F3" w14:textId="77777777" w:rsidR="00E9367F" w:rsidRPr="009C7017" w:rsidRDefault="00E9367F" w:rsidP="00E9367F">
      <w:pPr>
        <w:pStyle w:val="PL"/>
      </w:pPr>
      <w:r w:rsidRPr="00221532">
        <w:rPr>
          <w:highlight w:val="yellow"/>
        </w:rPr>
        <w:t>}</w:t>
      </w:r>
    </w:p>
    <w:p w14:paraId="08FF0AF0" w14:textId="77777777" w:rsidR="00E9367F" w:rsidRPr="009C7017" w:rsidRDefault="00E9367F" w:rsidP="00C221A2">
      <w:pPr>
        <w:pStyle w:val="PL"/>
      </w:pPr>
    </w:p>
    <w:p w14:paraId="05632A7E" w14:textId="77777777" w:rsidR="00926733" w:rsidRPr="00926733" w:rsidRDefault="00926733" w:rsidP="00926733">
      <w:pPr>
        <w:pStyle w:val="BodyText"/>
      </w:pP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6505258E" w14:textId="4E3CDDCF" w:rsidR="000A349D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5370798" w:history="1">
        <w:r w:rsidR="000A349D" w:rsidRPr="007C15B3">
          <w:rPr>
            <w:rStyle w:val="Hyperlink"/>
            <w:noProof/>
          </w:rPr>
          <w:t>Observation 1</w:t>
        </w:r>
        <w:r w:rsidR="000A34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A349D" w:rsidRPr="007C15B3">
          <w:rPr>
            <w:rStyle w:val="Hyperlink"/>
            <w:noProof/>
          </w:rPr>
          <w:t xml:space="preserve">Requesting NR, EN-DC and E-UTRA capabilities with a single </w:t>
        </w:r>
        <w:r w:rsidR="000A349D" w:rsidRPr="007C15B3">
          <w:rPr>
            <w:rStyle w:val="Hyperlink"/>
            <w:i/>
            <w:iCs/>
            <w:noProof/>
          </w:rPr>
          <w:t>UECapabilityEnquiry</w:t>
        </w:r>
        <w:r w:rsidR="000A349D" w:rsidRPr="007C15B3">
          <w:rPr>
            <w:rStyle w:val="Hyperlink"/>
            <w:noProof/>
          </w:rPr>
          <w:t xml:space="preserve"> message may result in less band combinations included in the </w:t>
        </w:r>
        <w:r w:rsidR="000A349D" w:rsidRPr="007C15B3">
          <w:rPr>
            <w:rStyle w:val="Hyperlink"/>
            <w:i/>
            <w:iCs/>
            <w:noProof/>
          </w:rPr>
          <w:t>UECapabilityInformation</w:t>
        </w:r>
        <w:r w:rsidR="000A349D" w:rsidRPr="007C15B3">
          <w:rPr>
            <w:rStyle w:val="Hyperlink"/>
            <w:noProof/>
          </w:rPr>
          <w:t xml:space="preserve"> message, due to size constraint.</w:t>
        </w:r>
      </w:hyperlink>
    </w:p>
    <w:p w14:paraId="117E9BCB" w14:textId="3FEAB833" w:rsidR="000A349D" w:rsidRDefault="0096580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5370799" w:history="1">
        <w:r w:rsidR="000A349D" w:rsidRPr="007C15B3">
          <w:rPr>
            <w:rStyle w:val="Hyperlink"/>
            <w:noProof/>
          </w:rPr>
          <w:t>Observation 2</w:t>
        </w:r>
        <w:r w:rsidR="000A34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A349D" w:rsidRPr="007C15B3">
          <w:rPr>
            <w:rStyle w:val="Hyperlink"/>
            <w:noProof/>
          </w:rPr>
          <w:t xml:space="preserve">UL RRC segmentation can have more benefits for the case where the network requests NR, EN-DC and E-UTRA capabilities with a single </w:t>
        </w:r>
        <w:r w:rsidR="000A349D" w:rsidRPr="007C15B3">
          <w:rPr>
            <w:rStyle w:val="Hyperlink"/>
            <w:i/>
            <w:iCs/>
            <w:noProof/>
          </w:rPr>
          <w:t>UECapabilityEnquiry</w:t>
        </w:r>
        <w:r w:rsidR="000A349D" w:rsidRPr="007C15B3">
          <w:rPr>
            <w:rStyle w:val="Hyperlink"/>
            <w:noProof/>
          </w:rPr>
          <w:t xml:space="preserve"> message.</w:t>
        </w:r>
      </w:hyperlink>
    </w:p>
    <w:p w14:paraId="412B811B" w14:textId="3A7207B4" w:rsidR="000A349D" w:rsidRDefault="0096580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5370800" w:history="1">
        <w:r w:rsidR="000A349D" w:rsidRPr="007C15B3">
          <w:rPr>
            <w:rStyle w:val="Hyperlink"/>
            <w:noProof/>
          </w:rPr>
          <w:t>Observation 3</w:t>
        </w:r>
        <w:r w:rsidR="000A34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A349D" w:rsidRPr="007C15B3">
          <w:rPr>
            <w:rStyle w:val="Hyperlink"/>
            <w:noProof/>
          </w:rPr>
          <w:t xml:space="preserve">The lack of the UE capability for UL RRC segmentation prevents an appropriate use of request for NR, EN-DC and E-UTRA capabilities with a single </w:t>
        </w:r>
        <w:r w:rsidR="000A349D" w:rsidRPr="007C15B3">
          <w:rPr>
            <w:rStyle w:val="Hyperlink"/>
            <w:i/>
            <w:iCs/>
            <w:noProof/>
          </w:rPr>
          <w:t>UECapabilityEnquiry</w:t>
        </w:r>
        <w:r w:rsidR="000A349D" w:rsidRPr="007C15B3">
          <w:rPr>
            <w:rStyle w:val="Hyperlink"/>
            <w:noProof/>
          </w:rPr>
          <w:t xml:space="preserve"> message and an appropriate inclusion of frequency bands to be requested in the </w:t>
        </w:r>
        <w:r w:rsidR="000A349D" w:rsidRPr="007C15B3">
          <w:rPr>
            <w:rStyle w:val="Hyperlink"/>
            <w:i/>
            <w:iCs/>
            <w:noProof/>
          </w:rPr>
          <w:t>UECapabilityEnquiry</w:t>
        </w:r>
        <w:r w:rsidR="000A349D" w:rsidRPr="007C15B3">
          <w:rPr>
            <w:rStyle w:val="Hyperlink"/>
            <w:noProof/>
          </w:rPr>
          <w:t xml:space="preserve"> message.</w:t>
        </w:r>
      </w:hyperlink>
    </w:p>
    <w:p w14:paraId="03676E60" w14:textId="3D04B1CA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574075E" w14:textId="77777777" w:rsidR="000A349D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0F4B7E70" w14:textId="164EED7E" w:rsidR="000A349D" w:rsidRDefault="0096580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5370797" w:history="1">
        <w:r w:rsidR="000A349D" w:rsidRPr="00C26213">
          <w:rPr>
            <w:rStyle w:val="Hyperlink"/>
            <w:noProof/>
          </w:rPr>
          <w:t>Proposal 1</w:t>
        </w:r>
        <w:r w:rsidR="000A34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A349D" w:rsidRPr="00C26213">
          <w:rPr>
            <w:rStyle w:val="Hyperlink"/>
            <w:noProof/>
          </w:rPr>
          <w:t xml:space="preserve">The support of UL RRC segmentation is indicated in both </w:t>
        </w:r>
        <w:r w:rsidR="000A349D" w:rsidRPr="00C26213">
          <w:rPr>
            <w:rStyle w:val="Hyperlink"/>
            <w:i/>
            <w:iCs/>
            <w:noProof/>
          </w:rPr>
          <w:t>UE-NR-Capability</w:t>
        </w:r>
        <w:r w:rsidR="000A349D" w:rsidRPr="00C26213">
          <w:rPr>
            <w:rStyle w:val="Hyperlink"/>
            <w:noProof/>
          </w:rPr>
          <w:t xml:space="preserve"> and </w:t>
        </w:r>
        <w:r w:rsidR="000A349D" w:rsidRPr="00C26213">
          <w:rPr>
            <w:rStyle w:val="Hyperlink"/>
            <w:i/>
            <w:iCs/>
            <w:noProof/>
          </w:rPr>
          <w:t>UE-EUTRA-Capability</w:t>
        </w:r>
        <w:r w:rsidR="000A349D" w:rsidRPr="00C26213">
          <w:rPr>
            <w:rStyle w:val="Hyperlink"/>
            <w:noProof/>
          </w:rPr>
          <w:t>.</w:t>
        </w:r>
      </w:hyperlink>
    </w:p>
    <w:p w14:paraId="38FF9E4B" w14:textId="76344FFC" w:rsidR="00A936B8" w:rsidRPr="003517CB" w:rsidRDefault="006E1C82" w:rsidP="006F457A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10C53" w14:textId="77777777" w:rsidR="00C95AE0" w:rsidRDefault="00C95AE0">
      <w:r>
        <w:separator/>
      </w:r>
    </w:p>
  </w:endnote>
  <w:endnote w:type="continuationSeparator" w:id="0">
    <w:p w14:paraId="6CD9F948" w14:textId="77777777" w:rsidR="00C95AE0" w:rsidRDefault="00C95AE0">
      <w:r>
        <w:continuationSeparator/>
      </w:r>
    </w:p>
  </w:endnote>
  <w:endnote w:type="continuationNotice" w:id="1">
    <w:p w14:paraId="21678FA1" w14:textId="77777777" w:rsidR="00C95AE0" w:rsidRDefault="00C95A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E22692" w:rsidRDefault="00E22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E22692" w:rsidRDefault="00E226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E22692" w:rsidRDefault="00E22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C4E79" w14:textId="77777777" w:rsidR="00C95AE0" w:rsidRDefault="00C95AE0">
      <w:r>
        <w:separator/>
      </w:r>
    </w:p>
  </w:footnote>
  <w:footnote w:type="continuationSeparator" w:id="0">
    <w:p w14:paraId="21631ED9" w14:textId="77777777" w:rsidR="00C95AE0" w:rsidRDefault="00C95AE0">
      <w:r>
        <w:continuationSeparator/>
      </w:r>
    </w:p>
  </w:footnote>
  <w:footnote w:type="continuationNotice" w:id="1">
    <w:p w14:paraId="77C2E360" w14:textId="77777777" w:rsidR="00C95AE0" w:rsidRDefault="00C95A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E22692" w:rsidRDefault="00E226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E22692" w:rsidRDefault="00E226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E22692" w:rsidRDefault="00E226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F81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A8E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78A6A5A"/>
    <w:multiLevelType w:val="hybridMultilevel"/>
    <w:tmpl w:val="82E2A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4"/>
  </w:num>
  <w:num w:numId="8">
    <w:abstractNumId w:val="5"/>
  </w:num>
  <w:num w:numId="9">
    <w:abstractNumId w:val="3"/>
  </w:num>
  <w:num w:numId="10">
    <w:abstractNumId w:val="16"/>
  </w:num>
  <w:num w:numId="11">
    <w:abstractNumId w:val="7"/>
  </w:num>
  <w:num w:numId="12">
    <w:abstractNumId w:val="14"/>
  </w:num>
  <w:num w:numId="13">
    <w:abstractNumId w:val="15"/>
  </w:num>
  <w:num w:numId="14">
    <w:abstractNumId w:val="6"/>
  </w:num>
  <w:num w:numId="15">
    <w:abstractNumId w:val="1"/>
  </w:num>
  <w:num w:numId="16">
    <w:abstractNumId w:val="0"/>
  </w:num>
  <w:num w:numId="1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441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2CD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36ED"/>
    <w:rsid w:val="000444EF"/>
    <w:rsid w:val="00045D56"/>
    <w:rsid w:val="00046B0E"/>
    <w:rsid w:val="00046FF3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0A4C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49D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79F"/>
    <w:rsid w:val="000B3A8F"/>
    <w:rsid w:val="000B3D86"/>
    <w:rsid w:val="000B3D9E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B7FD8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5FD2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D7611"/>
    <w:rsid w:val="000E04C0"/>
    <w:rsid w:val="000E0527"/>
    <w:rsid w:val="000E0C22"/>
    <w:rsid w:val="000E1B49"/>
    <w:rsid w:val="000E1E88"/>
    <w:rsid w:val="000E1E92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A79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0C7A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0EE3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0CB9"/>
    <w:rsid w:val="001625C8"/>
    <w:rsid w:val="0016386F"/>
    <w:rsid w:val="00163A3C"/>
    <w:rsid w:val="0016480C"/>
    <w:rsid w:val="00164BE8"/>
    <w:rsid w:val="001658DE"/>
    <w:rsid w:val="001659C1"/>
    <w:rsid w:val="001663A1"/>
    <w:rsid w:val="0017011C"/>
    <w:rsid w:val="0017026E"/>
    <w:rsid w:val="00170DEC"/>
    <w:rsid w:val="00171D62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4F42"/>
    <w:rsid w:val="001B5A5D"/>
    <w:rsid w:val="001B655A"/>
    <w:rsid w:val="001B676E"/>
    <w:rsid w:val="001B6A5A"/>
    <w:rsid w:val="001B7A2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3A97"/>
    <w:rsid w:val="001E4DE4"/>
    <w:rsid w:val="001E541E"/>
    <w:rsid w:val="001E58E2"/>
    <w:rsid w:val="001E6046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1F79CF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50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532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35DC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47CB3"/>
    <w:rsid w:val="002500C8"/>
    <w:rsid w:val="00250C35"/>
    <w:rsid w:val="002523FB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075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6208"/>
    <w:rsid w:val="002A7B16"/>
    <w:rsid w:val="002B0858"/>
    <w:rsid w:val="002B103B"/>
    <w:rsid w:val="002B1390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4F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C43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0E2"/>
    <w:rsid w:val="002D4184"/>
    <w:rsid w:val="002D4207"/>
    <w:rsid w:val="002D48B0"/>
    <w:rsid w:val="002D5B37"/>
    <w:rsid w:val="002D5CEE"/>
    <w:rsid w:val="002D5F30"/>
    <w:rsid w:val="002D6883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587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4B1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0B7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3ED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2F7"/>
    <w:rsid w:val="003434D4"/>
    <w:rsid w:val="003435B8"/>
    <w:rsid w:val="00343BCD"/>
    <w:rsid w:val="00344326"/>
    <w:rsid w:val="00344F0C"/>
    <w:rsid w:val="00346DB5"/>
    <w:rsid w:val="00346FF0"/>
    <w:rsid w:val="003477B1"/>
    <w:rsid w:val="003478FC"/>
    <w:rsid w:val="0035170A"/>
    <w:rsid w:val="003517CB"/>
    <w:rsid w:val="0035245C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A2F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48A9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6E9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97B49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AAD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7A9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18B9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A83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5A"/>
    <w:rsid w:val="00492BC5"/>
    <w:rsid w:val="0049327D"/>
    <w:rsid w:val="00493ADC"/>
    <w:rsid w:val="00493AE9"/>
    <w:rsid w:val="00493C66"/>
    <w:rsid w:val="004941F1"/>
    <w:rsid w:val="00494580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4BFD"/>
    <w:rsid w:val="004B4F4B"/>
    <w:rsid w:val="004B56F0"/>
    <w:rsid w:val="004B6614"/>
    <w:rsid w:val="004B66F8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2F8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A08"/>
    <w:rsid w:val="004E4E9B"/>
    <w:rsid w:val="004E56DC"/>
    <w:rsid w:val="004E7287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5DE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4C56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A6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0ADB"/>
    <w:rsid w:val="00572505"/>
    <w:rsid w:val="0057487C"/>
    <w:rsid w:val="00574D01"/>
    <w:rsid w:val="00575E90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1A71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39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3FF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E6971"/>
    <w:rsid w:val="005F015B"/>
    <w:rsid w:val="005F2C7F"/>
    <w:rsid w:val="005F2CB1"/>
    <w:rsid w:val="005F3025"/>
    <w:rsid w:val="005F4E8E"/>
    <w:rsid w:val="005F5C67"/>
    <w:rsid w:val="005F5D2F"/>
    <w:rsid w:val="005F618C"/>
    <w:rsid w:val="005F6757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710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61"/>
    <w:rsid w:val="00643DDD"/>
    <w:rsid w:val="0064624E"/>
    <w:rsid w:val="006469EF"/>
    <w:rsid w:val="00647137"/>
    <w:rsid w:val="00650AB9"/>
    <w:rsid w:val="00651E27"/>
    <w:rsid w:val="006526A3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782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3AB"/>
    <w:rsid w:val="00675545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97C17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2F38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8EA"/>
    <w:rsid w:val="00701C65"/>
    <w:rsid w:val="00702353"/>
    <w:rsid w:val="0070338C"/>
    <w:rsid w:val="0070346E"/>
    <w:rsid w:val="00704EDB"/>
    <w:rsid w:val="007057EF"/>
    <w:rsid w:val="00706101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7A36"/>
    <w:rsid w:val="0072091C"/>
    <w:rsid w:val="00721AB8"/>
    <w:rsid w:val="00721C1F"/>
    <w:rsid w:val="007227E9"/>
    <w:rsid w:val="00722A22"/>
    <w:rsid w:val="007236B4"/>
    <w:rsid w:val="00723A52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3F1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3B69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275A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EA"/>
    <w:rsid w:val="00793304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B72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2FE2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6038"/>
    <w:rsid w:val="007B60BE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6D5D"/>
    <w:rsid w:val="007D74E2"/>
    <w:rsid w:val="007D7526"/>
    <w:rsid w:val="007E00F0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5A04"/>
    <w:rsid w:val="007F6680"/>
    <w:rsid w:val="007F6DEA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857"/>
    <w:rsid w:val="0080605F"/>
    <w:rsid w:val="008068F9"/>
    <w:rsid w:val="00807116"/>
    <w:rsid w:val="00807786"/>
    <w:rsid w:val="00807D9C"/>
    <w:rsid w:val="00811A53"/>
    <w:rsid w:val="00811FCB"/>
    <w:rsid w:val="008121C0"/>
    <w:rsid w:val="008138C4"/>
    <w:rsid w:val="008138DA"/>
    <w:rsid w:val="0081410C"/>
    <w:rsid w:val="00814199"/>
    <w:rsid w:val="0081452C"/>
    <w:rsid w:val="00814F2C"/>
    <w:rsid w:val="008158D6"/>
    <w:rsid w:val="00815AE8"/>
    <w:rsid w:val="00816B32"/>
    <w:rsid w:val="00816E1F"/>
    <w:rsid w:val="00816ECE"/>
    <w:rsid w:val="0081708A"/>
    <w:rsid w:val="00817196"/>
    <w:rsid w:val="00817905"/>
    <w:rsid w:val="008214D4"/>
    <w:rsid w:val="0082283B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2808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6AD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2D65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867DC"/>
    <w:rsid w:val="00890084"/>
    <w:rsid w:val="00890AC1"/>
    <w:rsid w:val="00890C9F"/>
    <w:rsid w:val="00890F93"/>
    <w:rsid w:val="008919B4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6F6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400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AF"/>
    <w:rsid w:val="00924DCC"/>
    <w:rsid w:val="00926733"/>
    <w:rsid w:val="00927231"/>
    <w:rsid w:val="00927537"/>
    <w:rsid w:val="0093177E"/>
    <w:rsid w:val="00931BD9"/>
    <w:rsid w:val="009338B9"/>
    <w:rsid w:val="00933A27"/>
    <w:rsid w:val="00934CA6"/>
    <w:rsid w:val="0093586D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4B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575FB"/>
    <w:rsid w:val="0096055C"/>
    <w:rsid w:val="0096058F"/>
    <w:rsid w:val="00961921"/>
    <w:rsid w:val="00962B93"/>
    <w:rsid w:val="0096327D"/>
    <w:rsid w:val="00963324"/>
    <w:rsid w:val="00964089"/>
    <w:rsid w:val="00964128"/>
    <w:rsid w:val="0096430A"/>
    <w:rsid w:val="00964777"/>
    <w:rsid w:val="0096554B"/>
    <w:rsid w:val="0096580D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5A80"/>
    <w:rsid w:val="0097603D"/>
    <w:rsid w:val="009760AB"/>
    <w:rsid w:val="009765C5"/>
    <w:rsid w:val="00976608"/>
    <w:rsid w:val="00976949"/>
    <w:rsid w:val="00976D75"/>
    <w:rsid w:val="00976F70"/>
    <w:rsid w:val="00977FFB"/>
    <w:rsid w:val="00980477"/>
    <w:rsid w:val="009828AA"/>
    <w:rsid w:val="00982D94"/>
    <w:rsid w:val="0098371B"/>
    <w:rsid w:val="009838D8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98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B0E"/>
    <w:rsid w:val="009A5CBA"/>
    <w:rsid w:val="009A5E03"/>
    <w:rsid w:val="009A6145"/>
    <w:rsid w:val="009A63EB"/>
    <w:rsid w:val="009A6D84"/>
    <w:rsid w:val="009B0A85"/>
    <w:rsid w:val="009B0AD8"/>
    <w:rsid w:val="009B1447"/>
    <w:rsid w:val="009B1AAD"/>
    <w:rsid w:val="009B1F30"/>
    <w:rsid w:val="009B2A81"/>
    <w:rsid w:val="009B2AAA"/>
    <w:rsid w:val="009B3061"/>
    <w:rsid w:val="009B3AC2"/>
    <w:rsid w:val="009B4A36"/>
    <w:rsid w:val="009B4DF4"/>
    <w:rsid w:val="009B564E"/>
    <w:rsid w:val="009B5909"/>
    <w:rsid w:val="009B6489"/>
    <w:rsid w:val="009B6EFE"/>
    <w:rsid w:val="009B7A42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1E1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198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5FB"/>
    <w:rsid w:val="00A13E54"/>
    <w:rsid w:val="00A1429B"/>
    <w:rsid w:val="00A14ED2"/>
    <w:rsid w:val="00A1533E"/>
    <w:rsid w:val="00A15C5E"/>
    <w:rsid w:val="00A17E06"/>
    <w:rsid w:val="00A17F63"/>
    <w:rsid w:val="00A20505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5E98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1750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09A"/>
    <w:rsid w:val="00A814EF"/>
    <w:rsid w:val="00A81BD7"/>
    <w:rsid w:val="00A825F4"/>
    <w:rsid w:val="00A82E56"/>
    <w:rsid w:val="00A82F20"/>
    <w:rsid w:val="00A838CC"/>
    <w:rsid w:val="00A84D16"/>
    <w:rsid w:val="00A85208"/>
    <w:rsid w:val="00A85536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9D3"/>
    <w:rsid w:val="00AA1ED6"/>
    <w:rsid w:val="00AA1F01"/>
    <w:rsid w:val="00AA3084"/>
    <w:rsid w:val="00AA30C1"/>
    <w:rsid w:val="00AA51D6"/>
    <w:rsid w:val="00AA5922"/>
    <w:rsid w:val="00AA6D4A"/>
    <w:rsid w:val="00AB0754"/>
    <w:rsid w:val="00AB0BC8"/>
    <w:rsid w:val="00AB11CA"/>
    <w:rsid w:val="00AB14D9"/>
    <w:rsid w:val="00AB17D7"/>
    <w:rsid w:val="00AB24A5"/>
    <w:rsid w:val="00AB30BB"/>
    <w:rsid w:val="00AB4AB8"/>
    <w:rsid w:val="00AB4F05"/>
    <w:rsid w:val="00AB5142"/>
    <w:rsid w:val="00AB655E"/>
    <w:rsid w:val="00AB741D"/>
    <w:rsid w:val="00AB7DF0"/>
    <w:rsid w:val="00AC007F"/>
    <w:rsid w:val="00AC0DF7"/>
    <w:rsid w:val="00AC1B19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D7669"/>
    <w:rsid w:val="00AE075A"/>
    <w:rsid w:val="00AE142F"/>
    <w:rsid w:val="00AE15DF"/>
    <w:rsid w:val="00AE27AC"/>
    <w:rsid w:val="00AE2959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5335"/>
    <w:rsid w:val="00AF6587"/>
    <w:rsid w:val="00AF689E"/>
    <w:rsid w:val="00B001F1"/>
    <w:rsid w:val="00B0048C"/>
    <w:rsid w:val="00B006FE"/>
    <w:rsid w:val="00B007CB"/>
    <w:rsid w:val="00B00DEF"/>
    <w:rsid w:val="00B00F52"/>
    <w:rsid w:val="00B0213E"/>
    <w:rsid w:val="00B02AA9"/>
    <w:rsid w:val="00B02FA3"/>
    <w:rsid w:val="00B0321D"/>
    <w:rsid w:val="00B04A74"/>
    <w:rsid w:val="00B05084"/>
    <w:rsid w:val="00B05F52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794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059B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4EE1"/>
    <w:rsid w:val="00B6569B"/>
    <w:rsid w:val="00B664C7"/>
    <w:rsid w:val="00B66DB8"/>
    <w:rsid w:val="00B6720E"/>
    <w:rsid w:val="00B67929"/>
    <w:rsid w:val="00B70E76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877E7"/>
    <w:rsid w:val="00B908F5"/>
    <w:rsid w:val="00B90F73"/>
    <w:rsid w:val="00B91BFE"/>
    <w:rsid w:val="00B91FBF"/>
    <w:rsid w:val="00B91FF4"/>
    <w:rsid w:val="00B93304"/>
    <w:rsid w:val="00B93327"/>
    <w:rsid w:val="00B935ED"/>
    <w:rsid w:val="00B93878"/>
    <w:rsid w:val="00B93B59"/>
    <w:rsid w:val="00B9406A"/>
    <w:rsid w:val="00B9524A"/>
    <w:rsid w:val="00B95792"/>
    <w:rsid w:val="00B95947"/>
    <w:rsid w:val="00B96A11"/>
    <w:rsid w:val="00B97DA2"/>
    <w:rsid w:val="00BA1564"/>
    <w:rsid w:val="00BA2280"/>
    <w:rsid w:val="00BA2A08"/>
    <w:rsid w:val="00BA2D5C"/>
    <w:rsid w:val="00BA3259"/>
    <w:rsid w:val="00BA3809"/>
    <w:rsid w:val="00BA541E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C7440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934"/>
    <w:rsid w:val="00BE2C6F"/>
    <w:rsid w:val="00BE2D8F"/>
    <w:rsid w:val="00BE2FA6"/>
    <w:rsid w:val="00BE30D0"/>
    <w:rsid w:val="00BE333F"/>
    <w:rsid w:val="00BE3C70"/>
    <w:rsid w:val="00BE41B1"/>
    <w:rsid w:val="00BE48AE"/>
    <w:rsid w:val="00BE5332"/>
    <w:rsid w:val="00BE5B45"/>
    <w:rsid w:val="00BE5DCE"/>
    <w:rsid w:val="00BE5F48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112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1A2"/>
    <w:rsid w:val="00C2238C"/>
    <w:rsid w:val="00C2290B"/>
    <w:rsid w:val="00C22EB8"/>
    <w:rsid w:val="00C23840"/>
    <w:rsid w:val="00C25216"/>
    <w:rsid w:val="00C264BF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11D"/>
    <w:rsid w:val="00C35DDC"/>
    <w:rsid w:val="00C3719D"/>
    <w:rsid w:val="00C37CB2"/>
    <w:rsid w:val="00C40FA7"/>
    <w:rsid w:val="00C426AF"/>
    <w:rsid w:val="00C43412"/>
    <w:rsid w:val="00C43F87"/>
    <w:rsid w:val="00C441B2"/>
    <w:rsid w:val="00C44A47"/>
    <w:rsid w:val="00C456EF"/>
    <w:rsid w:val="00C45EE5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BEA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AE0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22E"/>
    <w:rsid w:val="00CA6480"/>
    <w:rsid w:val="00CA6DDC"/>
    <w:rsid w:val="00CA7608"/>
    <w:rsid w:val="00CA7BAB"/>
    <w:rsid w:val="00CB01D7"/>
    <w:rsid w:val="00CB0B61"/>
    <w:rsid w:val="00CB14BE"/>
    <w:rsid w:val="00CB1884"/>
    <w:rsid w:val="00CB18F0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446A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DF8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041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5615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23C"/>
    <w:rsid w:val="00D5690B"/>
    <w:rsid w:val="00D57297"/>
    <w:rsid w:val="00D5749E"/>
    <w:rsid w:val="00D57564"/>
    <w:rsid w:val="00D576CA"/>
    <w:rsid w:val="00D577C7"/>
    <w:rsid w:val="00D57EAE"/>
    <w:rsid w:val="00D60068"/>
    <w:rsid w:val="00D605A1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3D41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13E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096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486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4465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4A6C"/>
    <w:rsid w:val="00DF5DAD"/>
    <w:rsid w:val="00DF73CF"/>
    <w:rsid w:val="00DF7935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0994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692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5E6F"/>
    <w:rsid w:val="00E36CF2"/>
    <w:rsid w:val="00E3723A"/>
    <w:rsid w:val="00E3728B"/>
    <w:rsid w:val="00E374B5"/>
    <w:rsid w:val="00E37797"/>
    <w:rsid w:val="00E37860"/>
    <w:rsid w:val="00E40482"/>
    <w:rsid w:val="00E41B6A"/>
    <w:rsid w:val="00E42146"/>
    <w:rsid w:val="00E4298D"/>
    <w:rsid w:val="00E4337E"/>
    <w:rsid w:val="00E446F1"/>
    <w:rsid w:val="00E447B1"/>
    <w:rsid w:val="00E44A4E"/>
    <w:rsid w:val="00E451E7"/>
    <w:rsid w:val="00E45C2B"/>
    <w:rsid w:val="00E46886"/>
    <w:rsid w:val="00E4708B"/>
    <w:rsid w:val="00E475EF"/>
    <w:rsid w:val="00E478CE"/>
    <w:rsid w:val="00E47A98"/>
    <w:rsid w:val="00E47AEF"/>
    <w:rsid w:val="00E50A11"/>
    <w:rsid w:val="00E50F9A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5EE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357"/>
    <w:rsid w:val="00E8187A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4C85"/>
    <w:rsid w:val="00E854C4"/>
    <w:rsid w:val="00E857E2"/>
    <w:rsid w:val="00E85928"/>
    <w:rsid w:val="00E865D3"/>
    <w:rsid w:val="00E87606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67F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1061"/>
    <w:rsid w:val="00EC24D5"/>
    <w:rsid w:val="00EC25B9"/>
    <w:rsid w:val="00EC27C6"/>
    <w:rsid w:val="00EC2C29"/>
    <w:rsid w:val="00EC2FD8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B18"/>
    <w:rsid w:val="00EE3E05"/>
    <w:rsid w:val="00EE4129"/>
    <w:rsid w:val="00EE49CA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2F0C"/>
    <w:rsid w:val="00F234C3"/>
    <w:rsid w:val="00F2376F"/>
    <w:rsid w:val="00F243D8"/>
    <w:rsid w:val="00F26237"/>
    <w:rsid w:val="00F26D0F"/>
    <w:rsid w:val="00F26FB8"/>
    <w:rsid w:val="00F30270"/>
    <w:rsid w:val="00F30828"/>
    <w:rsid w:val="00F313D6"/>
    <w:rsid w:val="00F31A58"/>
    <w:rsid w:val="00F31CAE"/>
    <w:rsid w:val="00F31CBF"/>
    <w:rsid w:val="00F34754"/>
    <w:rsid w:val="00F3478D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42CA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54C1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3DFA"/>
    <w:rsid w:val="00F74BB9"/>
    <w:rsid w:val="00F75582"/>
    <w:rsid w:val="00F76EFA"/>
    <w:rsid w:val="00F77307"/>
    <w:rsid w:val="00F776A3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487"/>
    <w:rsid w:val="00F9372C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683C"/>
    <w:rsid w:val="00FA7840"/>
    <w:rsid w:val="00FB0246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DF3"/>
    <w:rsid w:val="00FD4F03"/>
    <w:rsid w:val="00FD514B"/>
    <w:rsid w:val="00FD5236"/>
    <w:rsid w:val="00FD59AE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9BF"/>
    <w:rsid w:val="00FE5B8A"/>
    <w:rsid w:val="00FE6108"/>
    <w:rsid w:val="00FE630C"/>
    <w:rsid w:val="00FE674E"/>
    <w:rsid w:val="00FE7336"/>
    <w:rsid w:val="00FE757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Mention">
    <w:name w:val="Mention"/>
    <w:basedOn w:val="DefaultParagraphFont"/>
    <w:uiPriority w:val="99"/>
    <w:unhideWhenUsed/>
    <w:rsid w:val="009B14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A58269-0516-49B4-A640-17FB7C5B6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9118</TotalTime>
  <Pages>3</Pages>
  <Words>1266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7965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1559</cp:revision>
  <cp:lastPrinted>2008-02-01T05:09:00Z</cp:lastPrinted>
  <dcterms:created xsi:type="dcterms:W3CDTF">2020-10-16T08:01:00Z</dcterms:created>
  <dcterms:modified xsi:type="dcterms:W3CDTF">2022-02-14T21:00:00Z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